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FC1F" w14:textId="4CF7DFC1" w:rsidR="00B11B73" w:rsidRPr="00E5756F" w:rsidRDefault="000D70E1" w:rsidP="00CF6F72">
      <w:pPr>
        <w:spacing w:before="120" w:after="120" w:line="288" w:lineRule="auto"/>
        <w:rPr>
          <w:rFonts w:ascii="Times New Roman" w:hAnsi="Times New Roman" w:cs="Times New Roman"/>
          <w:b/>
          <w:sz w:val="24"/>
          <w:szCs w:val="24"/>
        </w:rPr>
      </w:pPr>
      <w:r w:rsidRPr="00E5756F">
        <w:rPr>
          <w:noProof/>
        </w:rPr>
        <w:drawing>
          <wp:anchor distT="0" distB="0" distL="114300" distR="114300" simplePos="0" relativeHeight="251661312" behindDoc="0" locked="0" layoutInCell="1" allowOverlap="1" wp14:anchorId="60217967" wp14:editId="7F3B56C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E5756F">
        <w:rPr>
          <w:noProof/>
        </w:rPr>
        <w:drawing>
          <wp:anchor distT="0" distB="0" distL="114300" distR="114300" simplePos="0" relativeHeight="251664384" behindDoc="0" locked="0" layoutInCell="1" allowOverlap="1" wp14:anchorId="227C315C" wp14:editId="117E6B05">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14:paraId="4EFE31B0" w14:textId="11332FF1" w:rsidR="00505113" w:rsidRPr="00E5756F" w:rsidRDefault="00505113" w:rsidP="00B11B73">
      <w:pPr>
        <w:spacing w:before="240" w:after="120" w:line="288" w:lineRule="auto"/>
        <w:jc w:val="center"/>
        <w:rPr>
          <w:rFonts w:ascii="Times New Roman" w:hAnsi="Times New Roman" w:cs="Times New Roman"/>
          <w:b/>
          <w:sz w:val="2"/>
          <w:szCs w:val="24"/>
        </w:rPr>
      </w:pPr>
    </w:p>
    <w:p w14:paraId="08C513AB" w14:textId="56CD515B" w:rsidR="002A7EDA" w:rsidRPr="00E5756F" w:rsidRDefault="002A7EDA" w:rsidP="009E18E8">
      <w:pPr>
        <w:spacing w:before="240" w:after="120" w:line="288" w:lineRule="auto"/>
        <w:jc w:val="center"/>
        <w:rPr>
          <w:rFonts w:ascii="Times New Roman" w:hAnsi="Times New Roman" w:cs="Times New Roman"/>
          <w:b/>
          <w:sz w:val="28"/>
          <w:szCs w:val="24"/>
        </w:rPr>
      </w:pPr>
    </w:p>
    <w:p w14:paraId="604EA223" w14:textId="1DB6EB79" w:rsidR="00410811" w:rsidRDefault="00410811" w:rsidP="00410811">
      <w:pPr>
        <w:spacing w:before="120" w:after="120" w:line="288" w:lineRule="auto"/>
        <w:rPr>
          <w:b/>
          <w:sz w:val="28"/>
          <w:szCs w:val="24"/>
        </w:rPr>
      </w:pPr>
      <w:r w:rsidRPr="00E5756F">
        <w:rPr>
          <w:rFonts w:ascii="Times New Roman" w:hAnsi="Times New Roman" w:cs="Times New Roman"/>
          <w:b/>
          <w:noProof/>
          <w:sz w:val="24"/>
          <w:szCs w:val="24"/>
        </w:rPr>
        <mc:AlternateContent>
          <mc:Choice Requires="wps">
            <w:drawing>
              <wp:anchor distT="4294967292" distB="4294967292" distL="114300" distR="114300" simplePos="0" relativeHeight="251662336" behindDoc="0" locked="0" layoutInCell="1" allowOverlap="1" wp14:anchorId="39DC5511" wp14:editId="06449F8C">
                <wp:simplePos x="0" y="0"/>
                <wp:positionH relativeFrom="column">
                  <wp:posOffset>33655</wp:posOffset>
                </wp:positionH>
                <wp:positionV relativeFrom="paragraph">
                  <wp:posOffset>49530</wp:posOffset>
                </wp:positionV>
                <wp:extent cx="571881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1A9D73" id="_x0000_t32" coordsize="21600,21600" o:spt="32" o:oned="t" path="m,l21600,21600e" filled="f">
                <v:path arrowok="t" fillok="f" o:connecttype="none"/>
                <o:lock v:ext="edit" shapetype="t"/>
              </v:shapetype>
              <v:shape id="AutoShape 2" o:spid="_x0000_s1026" type="#_x0000_t32" style="position:absolute;margin-left:2.65pt;margin-top:3.9pt;width:450.3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"/>
            </w:pict>
          </mc:Fallback>
        </mc:AlternateContent>
      </w:r>
    </w:p>
    <w:p w14:paraId="0B903BB9" w14:textId="2303B54A" w:rsidR="000A12B4" w:rsidRPr="00E5756F" w:rsidRDefault="000A12B4" w:rsidP="00410811">
      <w:pPr>
        <w:spacing w:before="120" w:after="120" w:line="288" w:lineRule="auto"/>
        <w:jc w:val="center"/>
        <w:rPr>
          <w:b/>
          <w:sz w:val="28"/>
          <w:szCs w:val="24"/>
        </w:rPr>
      </w:pPr>
      <w:r w:rsidRPr="00E5756F">
        <w:rPr>
          <w:b/>
          <w:sz w:val="28"/>
          <w:szCs w:val="24"/>
        </w:rPr>
        <w:t>TERMS OF REFERENCE (TOR)</w:t>
      </w:r>
    </w:p>
    <w:p w14:paraId="374FEF51" w14:textId="77777777" w:rsidR="005B2AD2" w:rsidRPr="00E5756F" w:rsidRDefault="005B2AD2" w:rsidP="000A12B4">
      <w:pPr>
        <w:spacing w:before="120" w:after="120" w:line="288" w:lineRule="auto"/>
        <w:jc w:val="center"/>
        <w:rPr>
          <w:b/>
          <w:sz w:val="28"/>
          <w:szCs w:val="24"/>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60"/>
        <w:gridCol w:w="7742"/>
      </w:tblGrid>
      <w:tr w:rsidR="000A12B4" w:rsidRPr="00E5756F" w14:paraId="73B45324" w14:textId="77777777"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09CB85E" w14:textId="77777777" w:rsidR="000A12B4" w:rsidRPr="00E5756F" w:rsidRDefault="000A12B4" w:rsidP="0043194F">
            <w:pPr>
              <w:spacing w:before="60" w:after="0"/>
              <w:rPr>
                <w:b/>
                <w:sz w:val="24"/>
                <w:szCs w:val="24"/>
              </w:rPr>
            </w:pPr>
            <w:r w:rsidRPr="00E5756F">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7599BA1" w14:textId="77777777" w:rsidR="000A12B4" w:rsidRPr="00E5756F" w:rsidRDefault="000A12B4" w:rsidP="0043194F">
            <w:pPr>
              <w:spacing w:before="60" w:after="0"/>
              <w:jc w:val="both"/>
              <w:rPr>
                <w:sz w:val="24"/>
                <w:szCs w:val="24"/>
              </w:rPr>
            </w:pPr>
            <w:r w:rsidRPr="00E5756F">
              <w:rPr>
                <w:sz w:val="24"/>
                <w:szCs w:val="24"/>
              </w:rPr>
              <w:t xml:space="preserve">Supporting small business </w:t>
            </w:r>
            <w:r w:rsidRPr="00E5756F">
              <w:rPr>
                <w:color w:val="000000" w:themeColor="text1"/>
                <w:sz w:val="24"/>
                <w:szCs w:val="24"/>
              </w:rPr>
              <w:t>holders comply</w:t>
            </w:r>
            <w:r w:rsidRPr="00E5756F">
              <w:rPr>
                <w:sz w:val="24"/>
                <w:szCs w:val="24"/>
              </w:rPr>
              <w:t xml:space="preserve"> with the LD requirements in order to effectively participate in national and global legal timber supply chains</w:t>
            </w:r>
          </w:p>
        </w:tc>
      </w:tr>
      <w:tr w:rsidR="000A12B4" w:rsidRPr="00E5756F" w14:paraId="024834AE" w14:textId="77777777"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E67C3E" w14:textId="77777777" w:rsidR="000A12B4" w:rsidRPr="00E5756F" w:rsidRDefault="000A12B4" w:rsidP="0043194F">
            <w:pPr>
              <w:spacing w:before="60" w:after="0"/>
              <w:rPr>
                <w:sz w:val="24"/>
                <w:szCs w:val="24"/>
              </w:rPr>
            </w:pPr>
            <w:r w:rsidRPr="00E5756F">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395395" w14:textId="37E2615F" w:rsidR="000A12B4" w:rsidRPr="00E5756F" w:rsidRDefault="00A21AC4" w:rsidP="00B20D54">
            <w:pPr>
              <w:spacing w:before="60" w:after="0"/>
              <w:jc w:val="both"/>
              <w:rPr>
                <w:sz w:val="24"/>
                <w:szCs w:val="24"/>
              </w:rPr>
            </w:pPr>
            <w:r>
              <w:rPr>
                <w:sz w:val="24"/>
                <w:szCs w:val="24"/>
              </w:rPr>
              <w:t>Conducting f</w:t>
            </w:r>
            <w:r w:rsidR="00AF7B5B" w:rsidRPr="00AF7B5B">
              <w:rPr>
                <w:sz w:val="24"/>
                <w:szCs w:val="24"/>
              </w:rPr>
              <w:t xml:space="preserve">inal </w:t>
            </w:r>
            <w:r>
              <w:rPr>
                <w:sz w:val="24"/>
                <w:szCs w:val="24"/>
              </w:rPr>
              <w:t>p</w:t>
            </w:r>
            <w:r w:rsidR="00AF7B5B" w:rsidRPr="00AF7B5B">
              <w:rPr>
                <w:sz w:val="24"/>
                <w:szCs w:val="24"/>
              </w:rPr>
              <w:t xml:space="preserve">roject </w:t>
            </w:r>
            <w:r>
              <w:rPr>
                <w:sz w:val="24"/>
                <w:szCs w:val="24"/>
              </w:rPr>
              <w:t>e</w:t>
            </w:r>
            <w:r w:rsidR="00AF7B5B" w:rsidRPr="00AF7B5B">
              <w:rPr>
                <w:sz w:val="24"/>
                <w:szCs w:val="24"/>
              </w:rPr>
              <w:t>valuation</w:t>
            </w:r>
          </w:p>
        </w:tc>
      </w:tr>
      <w:tr w:rsidR="000A12B4" w:rsidRPr="00E5756F" w14:paraId="7EE5B40D" w14:textId="77777777"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7199782" w14:textId="79BD86F1" w:rsidR="000A12B4" w:rsidRPr="00E5756F" w:rsidRDefault="00C91A67" w:rsidP="0043194F">
            <w:pPr>
              <w:spacing w:before="60" w:after="0"/>
              <w:rPr>
                <w:b/>
                <w:sz w:val="24"/>
                <w:szCs w:val="24"/>
              </w:rPr>
            </w:pPr>
            <w:r>
              <w:rPr>
                <w:b/>
                <w:sz w:val="24"/>
                <w:szCs w:val="24"/>
              </w:rPr>
              <w:t xml:space="preserve">Recruiting </w:t>
            </w:r>
            <w:r w:rsidR="000A12B4" w:rsidRPr="00E5756F">
              <w:rPr>
                <w:b/>
                <w:sz w:val="24"/>
                <w:szCs w:val="24"/>
              </w:rPr>
              <w:t>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BD614B9" w14:textId="77777777" w:rsidR="000A12B4" w:rsidRPr="00E5756F" w:rsidRDefault="000A12B4" w:rsidP="0043194F">
            <w:pPr>
              <w:spacing w:before="60" w:after="0"/>
              <w:rPr>
                <w:sz w:val="24"/>
                <w:szCs w:val="24"/>
              </w:rPr>
            </w:pPr>
            <w:r w:rsidRPr="00E5756F">
              <w:rPr>
                <w:sz w:val="24"/>
                <w:szCs w:val="24"/>
              </w:rPr>
              <w:t>Centre for Rural Development in Central Vietnam (CRD)</w:t>
            </w:r>
          </w:p>
        </w:tc>
      </w:tr>
      <w:tr w:rsidR="000A12B4" w:rsidRPr="00E5756F" w14:paraId="2B5C6004" w14:textId="77777777"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D39556D" w14:textId="63272C1C" w:rsidR="000A12B4" w:rsidRPr="00E5756F" w:rsidRDefault="00C91A67" w:rsidP="0043194F">
            <w:pPr>
              <w:spacing w:before="60" w:after="0"/>
              <w:rPr>
                <w:b/>
                <w:sz w:val="24"/>
                <w:szCs w:val="24"/>
              </w:rPr>
            </w:pPr>
            <w:r>
              <w:rPr>
                <w:b/>
                <w:sz w:val="24"/>
                <w:szCs w:val="24"/>
              </w:rPr>
              <w:t>Working l</w:t>
            </w:r>
            <w:r w:rsidR="000A12B4" w:rsidRPr="00E5756F">
              <w:rPr>
                <w:b/>
                <w:sz w:val="24"/>
                <w:szCs w:val="24"/>
              </w:rPr>
              <w:t>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B8F166F" w14:textId="77777777" w:rsidR="000A12B4" w:rsidRPr="00E5756F" w:rsidRDefault="00284D7A" w:rsidP="0043194F">
            <w:pPr>
              <w:spacing w:before="60" w:after="0"/>
              <w:rPr>
                <w:sz w:val="24"/>
                <w:szCs w:val="24"/>
              </w:rPr>
            </w:pPr>
            <w:r w:rsidRPr="00E5756F">
              <w:rPr>
                <w:sz w:val="24"/>
                <w:szCs w:val="24"/>
              </w:rPr>
              <w:t>Quang Tri and Dong Nai provinces</w:t>
            </w:r>
          </w:p>
        </w:tc>
      </w:tr>
      <w:tr w:rsidR="000A12B4" w:rsidRPr="00E5756F" w14:paraId="180117A8" w14:textId="77777777" w:rsidTr="00185B00">
        <w:trPr>
          <w:cantSplit/>
          <w:trHeight w:val="70"/>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1DC3C11" w14:textId="77777777" w:rsidR="000A12B4" w:rsidRPr="00E5756F" w:rsidRDefault="000A12B4" w:rsidP="0043194F">
            <w:pPr>
              <w:spacing w:before="60" w:after="0"/>
              <w:rPr>
                <w:b/>
                <w:sz w:val="24"/>
                <w:szCs w:val="24"/>
              </w:rPr>
            </w:pPr>
            <w:r w:rsidRPr="00E5756F">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8F91E02" w14:textId="35FF61C1" w:rsidR="000A12B4" w:rsidRPr="00E5756F" w:rsidRDefault="00E313AD" w:rsidP="00B20D54">
            <w:pPr>
              <w:spacing w:before="60" w:after="0"/>
              <w:rPr>
                <w:sz w:val="24"/>
                <w:szCs w:val="24"/>
              </w:rPr>
            </w:pPr>
            <w:r>
              <w:rPr>
                <w:sz w:val="24"/>
                <w:szCs w:val="24"/>
              </w:rPr>
              <w:t>From January to February 2020</w:t>
            </w:r>
          </w:p>
        </w:tc>
      </w:tr>
    </w:tbl>
    <w:p w14:paraId="7CF55534" w14:textId="77777777" w:rsidR="000A12B4" w:rsidRPr="00E5756F" w:rsidRDefault="000A12B4" w:rsidP="006E20F2">
      <w:pPr>
        <w:spacing w:before="120" w:after="120" w:line="288" w:lineRule="auto"/>
        <w:jc w:val="center"/>
        <w:rPr>
          <w:rFonts w:ascii="Times New Roman" w:hAnsi="Times New Roman" w:cs="Times New Roman"/>
          <w:b/>
          <w:sz w:val="28"/>
          <w:szCs w:val="24"/>
        </w:rPr>
      </w:pPr>
    </w:p>
    <w:p w14:paraId="6AD2AF8A" w14:textId="77777777" w:rsidR="000A12B4" w:rsidRPr="00E5756F" w:rsidRDefault="000A12B4" w:rsidP="00C77A3E">
      <w:pPr>
        <w:pStyle w:val="ListParagraph"/>
        <w:numPr>
          <w:ilvl w:val="0"/>
          <w:numId w:val="14"/>
        </w:numPr>
        <w:tabs>
          <w:tab w:val="left" w:pos="284"/>
        </w:tabs>
        <w:suppressAutoHyphens/>
        <w:spacing w:before="120" w:after="120" w:line="288" w:lineRule="auto"/>
        <w:ind w:left="0" w:firstLine="0"/>
        <w:rPr>
          <w:b/>
          <w:sz w:val="24"/>
          <w:szCs w:val="24"/>
        </w:rPr>
      </w:pPr>
      <w:r w:rsidRPr="00E5756F">
        <w:rPr>
          <w:b/>
          <w:sz w:val="24"/>
          <w:szCs w:val="24"/>
        </w:rPr>
        <w:t>Background information</w:t>
      </w:r>
    </w:p>
    <w:p w14:paraId="1B53CE46" w14:textId="6C3301F6" w:rsidR="00865B13" w:rsidRDefault="000A12B4" w:rsidP="002F42B2">
      <w:pPr>
        <w:tabs>
          <w:tab w:val="left" w:pos="2540"/>
        </w:tabs>
        <w:spacing w:before="120" w:after="120" w:line="288" w:lineRule="auto"/>
        <w:jc w:val="both"/>
        <w:rPr>
          <w:rFonts w:cstheme="minorHAnsi"/>
          <w:spacing w:val="-2"/>
          <w:sz w:val="24"/>
          <w:szCs w:val="24"/>
        </w:rPr>
      </w:pPr>
      <w:r w:rsidRPr="00E5756F">
        <w:rPr>
          <w:color w:val="000000" w:themeColor="text1"/>
          <w:sz w:val="24"/>
          <w:szCs w:val="24"/>
        </w:rPr>
        <w:t xml:space="preserve">Centre for Rural Development in Central Vietnam (CRD) </w:t>
      </w:r>
      <w:r w:rsidR="001522D0" w:rsidRPr="00E5756F">
        <w:rPr>
          <w:color w:val="000000" w:themeColor="text1"/>
          <w:sz w:val="24"/>
          <w:szCs w:val="24"/>
        </w:rPr>
        <w:t xml:space="preserve">is </w:t>
      </w:r>
      <w:r w:rsidRPr="00E5756F">
        <w:rPr>
          <w:color w:val="000000" w:themeColor="text1"/>
          <w:sz w:val="24"/>
          <w:szCs w:val="24"/>
        </w:rPr>
        <w:t>implement</w:t>
      </w:r>
      <w:r w:rsidR="001522D0" w:rsidRPr="00E5756F">
        <w:rPr>
          <w:color w:val="000000" w:themeColor="text1"/>
          <w:sz w:val="24"/>
          <w:szCs w:val="24"/>
        </w:rPr>
        <w:t>ing</w:t>
      </w:r>
      <w:r w:rsidRPr="00E5756F">
        <w:rPr>
          <w:color w:val="000000" w:themeColor="text1"/>
          <w:sz w:val="24"/>
          <w:szCs w:val="24"/>
        </w:rPr>
        <w:t xml:space="preserve"> the project </w:t>
      </w:r>
      <w:r w:rsidRPr="00E5756F">
        <w:rPr>
          <w:i/>
          <w:color w:val="000000" w:themeColor="text1"/>
          <w:sz w:val="24"/>
          <w:szCs w:val="24"/>
        </w:rPr>
        <w:t>“Supporting small business holders comply with the LD requirements in order to effectively participate in national and global legal timber supply chains”</w:t>
      </w:r>
      <w:r w:rsidRPr="00E5756F">
        <w:rPr>
          <w:color w:val="000000" w:themeColor="text1"/>
          <w:sz w:val="24"/>
          <w:szCs w:val="24"/>
        </w:rPr>
        <w:t xml:space="preserve"> funded by </w:t>
      </w:r>
      <w:r w:rsidR="00284D7A" w:rsidRPr="00E5756F">
        <w:rPr>
          <w:color w:val="000000" w:themeColor="text1"/>
          <w:sz w:val="24"/>
          <w:szCs w:val="24"/>
        </w:rPr>
        <w:t xml:space="preserve">EU-FAO FLEGT Programme via </w:t>
      </w:r>
      <w:r w:rsidRPr="00E5756F">
        <w:rPr>
          <w:color w:val="000000" w:themeColor="text1"/>
          <w:sz w:val="24"/>
          <w:szCs w:val="24"/>
        </w:rPr>
        <w:t xml:space="preserve">the Food and Agriculture Organization of the United Nations (FAO). </w:t>
      </w:r>
      <w:r w:rsidR="004C01B3" w:rsidRPr="00E5756F">
        <w:rPr>
          <w:rFonts w:cstheme="minorHAnsi"/>
          <w:spacing w:val="-2"/>
          <w:sz w:val="24"/>
          <w:szCs w:val="24"/>
        </w:rPr>
        <w:t xml:space="preserve">The project has been implemented since March 15, 2014. It will end on December 31 this year. It covers 02 provinces: Quang Tri and Dong Nai. </w:t>
      </w:r>
      <w:r w:rsidR="00865B13" w:rsidRPr="00E5756F">
        <w:rPr>
          <w:color w:val="000000" w:themeColor="text1"/>
          <w:sz w:val="24"/>
          <w:szCs w:val="24"/>
        </w:rPr>
        <w:t xml:space="preserve">The project aims to supporting small business holders to comply with the legal requirements, Vietnam Timber Legality Assurance System and Organizations Classification System requirements in order to effectively participate in national and global legal timber supply chains. </w:t>
      </w:r>
      <w:r w:rsidR="00865B13">
        <w:rPr>
          <w:color w:val="000000" w:themeColor="text1"/>
          <w:sz w:val="24"/>
          <w:szCs w:val="24"/>
        </w:rPr>
        <w:t>Its specific objectives are:</w:t>
      </w:r>
    </w:p>
    <w:p w14:paraId="3FFB1F43" w14:textId="77777777" w:rsidR="00865B13" w:rsidRPr="00DA2678" w:rsidRDefault="00865B13" w:rsidP="00865B13">
      <w:pPr>
        <w:pStyle w:val="ListParagraph"/>
        <w:numPr>
          <w:ilvl w:val="0"/>
          <w:numId w:val="20"/>
        </w:numPr>
        <w:tabs>
          <w:tab w:val="left" w:pos="2540"/>
        </w:tabs>
        <w:spacing w:before="120" w:after="120" w:line="288" w:lineRule="auto"/>
        <w:jc w:val="both"/>
        <w:rPr>
          <w:color w:val="000000" w:themeColor="text1"/>
          <w:sz w:val="24"/>
          <w:szCs w:val="24"/>
        </w:rPr>
      </w:pPr>
      <w:r w:rsidRPr="00DA2678">
        <w:rPr>
          <w:color w:val="000000" w:themeColor="text1"/>
          <w:sz w:val="24"/>
          <w:szCs w:val="24"/>
        </w:rPr>
        <w:t xml:space="preserve">To understand the technical capacity needs of provincial level stakeholders such as business associations, </w:t>
      </w:r>
      <w:r>
        <w:rPr>
          <w:color w:val="000000" w:themeColor="text1"/>
          <w:sz w:val="24"/>
          <w:szCs w:val="24"/>
        </w:rPr>
        <w:t>civil</w:t>
      </w:r>
      <w:r>
        <w:rPr>
          <w:color w:val="000000" w:themeColor="text1"/>
          <w:sz w:val="24"/>
          <w:szCs w:val="24"/>
          <w:lang w:val="vi-VN"/>
        </w:rPr>
        <w:t xml:space="preserve"> society organizations (CSOs),</w:t>
      </w:r>
      <w:r w:rsidRPr="00DA2678">
        <w:rPr>
          <w:color w:val="000000" w:themeColor="text1"/>
          <w:sz w:val="24"/>
          <w:szCs w:val="24"/>
        </w:rPr>
        <w:t xml:space="preserve"> and provincial </w:t>
      </w:r>
      <w:r>
        <w:rPr>
          <w:color w:val="000000" w:themeColor="text1"/>
          <w:sz w:val="24"/>
          <w:szCs w:val="24"/>
        </w:rPr>
        <w:t>Forest</w:t>
      </w:r>
      <w:r>
        <w:rPr>
          <w:color w:val="000000" w:themeColor="text1"/>
          <w:sz w:val="24"/>
          <w:szCs w:val="24"/>
          <w:lang w:val="vi-VN"/>
        </w:rPr>
        <w:t xml:space="preserve"> Protection Department (</w:t>
      </w:r>
      <w:r w:rsidRPr="00DA2678">
        <w:rPr>
          <w:color w:val="000000" w:themeColor="text1"/>
          <w:sz w:val="24"/>
          <w:szCs w:val="24"/>
        </w:rPr>
        <w:t>FPD</w:t>
      </w:r>
      <w:r>
        <w:rPr>
          <w:color w:val="000000" w:themeColor="text1"/>
          <w:sz w:val="24"/>
          <w:szCs w:val="24"/>
          <w:lang w:val="vi-VN"/>
        </w:rPr>
        <w:t>)</w:t>
      </w:r>
      <w:r w:rsidRPr="00DA2678">
        <w:rPr>
          <w:color w:val="000000" w:themeColor="text1"/>
          <w:sz w:val="24"/>
          <w:szCs w:val="24"/>
        </w:rPr>
        <w:t xml:space="preserve"> to provide support to small business holders;</w:t>
      </w:r>
    </w:p>
    <w:p w14:paraId="1FEB22D6" w14:textId="77777777" w:rsidR="00865B13" w:rsidRPr="00DA2678" w:rsidRDefault="00865B13" w:rsidP="00865B13">
      <w:pPr>
        <w:pStyle w:val="ListParagraph"/>
        <w:numPr>
          <w:ilvl w:val="0"/>
          <w:numId w:val="20"/>
        </w:numPr>
        <w:tabs>
          <w:tab w:val="left" w:pos="2540"/>
        </w:tabs>
        <w:spacing w:before="120" w:after="120" w:line="288" w:lineRule="auto"/>
        <w:jc w:val="both"/>
        <w:rPr>
          <w:color w:val="000000" w:themeColor="text1"/>
          <w:sz w:val="24"/>
          <w:szCs w:val="24"/>
        </w:rPr>
      </w:pPr>
      <w:r w:rsidRPr="00DA2678">
        <w:rPr>
          <w:color w:val="000000" w:themeColor="text1"/>
          <w:sz w:val="24"/>
          <w:szCs w:val="24"/>
        </w:rPr>
        <w:t>To increase CSOs and business associations capacity to provide technical support to small business holders; and</w:t>
      </w:r>
    </w:p>
    <w:p w14:paraId="1AA428E3" w14:textId="77777777" w:rsidR="00865B13" w:rsidRPr="00DA2678" w:rsidRDefault="00865B13" w:rsidP="00865B13">
      <w:pPr>
        <w:pStyle w:val="ListParagraph"/>
        <w:numPr>
          <w:ilvl w:val="0"/>
          <w:numId w:val="20"/>
        </w:numPr>
        <w:tabs>
          <w:tab w:val="left" w:pos="2540"/>
        </w:tabs>
        <w:spacing w:before="120" w:after="120" w:line="288" w:lineRule="auto"/>
        <w:jc w:val="both"/>
        <w:rPr>
          <w:color w:val="000000" w:themeColor="text1"/>
          <w:sz w:val="24"/>
          <w:szCs w:val="24"/>
        </w:rPr>
      </w:pPr>
      <w:r w:rsidRPr="00DA2678">
        <w:rPr>
          <w:color w:val="000000" w:themeColor="text1"/>
          <w:sz w:val="24"/>
          <w:szCs w:val="24"/>
        </w:rPr>
        <w:t xml:space="preserve">To develop an approach for future independent/participatory monitoring of </w:t>
      </w:r>
      <w:r>
        <w:rPr>
          <w:color w:val="000000" w:themeColor="text1"/>
          <w:sz w:val="24"/>
          <w:szCs w:val="24"/>
        </w:rPr>
        <w:t>Vietnam</w:t>
      </w:r>
      <w:r>
        <w:rPr>
          <w:color w:val="000000" w:themeColor="text1"/>
          <w:sz w:val="24"/>
          <w:szCs w:val="24"/>
          <w:lang w:val="vi-VN"/>
        </w:rPr>
        <w:t xml:space="preserve"> Timber Legelity Assurance System (</w:t>
      </w:r>
      <w:r w:rsidRPr="00DA2678">
        <w:rPr>
          <w:color w:val="000000" w:themeColor="text1"/>
          <w:sz w:val="24"/>
          <w:szCs w:val="24"/>
        </w:rPr>
        <w:t>VNTLAS</w:t>
      </w:r>
      <w:r>
        <w:rPr>
          <w:color w:val="000000" w:themeColor="text1"/>
          <w:sz w:val="24"/>
          <w:szCs w:val="24"/>
          <w:lang w:val="vi-VN"/>
        </w:rPr>
        <w:t>)</w:t>
      </w:r>
      <w:r w:rsidRPr="00DA2678">
        <w:rPr>
          <w:color w:val="000000" w:themeColor="text1"/>
          <w:sz w:val="24"/>
          <w:szCs w:val="24"/>
        </w:rPr>
        <w:t xml:space="preserve"> </w:t>
      </w:r>
      <w:r>
        <w:rPr>
          <w:color w:val="000000" w:themeColor="text1"/>
          <w:sz w:val="24"/>
          <w:szCs w:val="24"/>
        </w:rPr>
        <w:t>and</w:t>
      </w:r>
      <w:r>
        <w:rPr>
          <w:color w:val="000000" w:themeColor="text1"/>
          <w:sz w:val="24"/>
          <w:szCs w:val="24"/>
          <w:lang w:val="vi-VN"/>
        </w:rPr>
        <w:t xml:space="preserve"> </w:t>
      </w:r>
      <w:r>
        <w:rPr>
          <w:color w:val="000000" w:themeColor="text1"/>
          <w:sz w:val="24"/>
          <w:szCs w:val="24"/>
        </w:rPr>
        <w:t>Organization Classification System (</w:t>
      </w:r>
      <w:r w:rsidRPr="00DA2678">
        <w:rPr>
          <w:color w:val="000000" w:themeColor="text1"/>
          <w:sz w:val="24"/>
          <w:szCs w:val="24"/>
        </w:rPr>
        <w:t>OCS</w:t>
      </w:r>
      <w:r>
        <w:rPr>
          <w:color w:val="000000" w:themeColor="text1"/>
          <w:sz w:val="24"/>
          <w:szCs w:val="24"/>
        </w:rPr>
        <w:t>)</w:t>
      </w:r>
      <w:r w:rsidRPr="00DA2678">
        <w:rPr>
          <w:color w:val="000000" w:themeColor="text1"/>
          <w:sz w:val="24"/>
          <w:szCs w:val="24"/>
        </w:rPr>
        <w:t xml:space="preserve"> implementation by CSOs and business associations.</w:t>
      </w:r>
      <w:r>
        <w:rPr>
          <w:color w:val="000000" w:themeColor="text1"/>
          <w:sz w:val="24"/>
          <w:szCs w:val="24"/>
          <w:lang w:val="vi-VN"/>
        </w:rPr>
        <w:t xml:space="preserve"> </w:t>
      </w:r>
    </w:p>
    <w:p w14:paraId="26C14856" w14:textId="14D82844" w:rsidR="00865B13" w:rsidRDefault="00865B13" w:rsidP="00865B13">
      <w:pPr>
        <w:spacing w:before="120" w:after="120" w:line="288" w:lineRule="auto"/>
        <w:jc w:val="both"/>
        <w:rPr>
          <w:color w:val="000000" w:themeColor="text1"/>
          <w:sz w:val="24"/>
          <w:szCs w:val="24"/>
        </w:rPr>
      </w:pPr>
      <w:r w:rsidRPr="00DA2678">
        <w:rPr>
          <w:color w:val="000000" w:themeColor="text1"/>
          <w:sz w:val="24"/>
          <w:szCs w:val="24"/>
        </w:rPr>
        <w:t xml:space="preserve">It </w:t>
      </w:r>
      <w:r>
        <w:rPr>
          <w:color w:val="000000" w:themeColor="text1"/>
          <w:sz w:val="24"/>
          <w:szCs w:val="24"/>
        </w:rPr>
        <w:t>was</w:t>
      </w:r>
      <w:r w:rsidRPr="00DA2678">
        <w:rPr>
          <w:color w:val="000000" w:themeColor="text1"/>
          <w:sz w:val="24"/>
          <w:szCs w:val="24"/>
        </w:rPr>
        <w:t xml:space="preserve"> expected that the project would obtain four outcomes: (i) </w:t>
      </w:r>
      <w:r w:rsidRPr="0036109E">
        <w:rPr>
          <w:color w:val="000000" w:themeColor="text1"/>
          <w:sz w:val="24"/>
          <w:szCs w:val="24"/>
        </w:rPr>
        <w:t>The Service Provider will produce, achieve or deliver the following outputs or outcomes</w:t>
      </w:r>
      <w:r w:rsidRPr="00DA2678">
        <w:rPr>
          <w:color w:val="000000" w:themeColor="text1"/>
          <w:sz w:val="24"/>
          <w:szCs w:val="24"/>
        </w:rPr>
        <w:t xml:space="preserve">; (ii) </w:t>
      </w:r>
      <w:r w:rsidRPr="0036109E">
        <w:rPr>
          <w:color w:val="000000" w:themeColor="text1"/>
          <w:sz w:val="24"/>
          <w:szCs w:val="24"/>
        </w:rPr>
        <w:t xml:space="preserve">Rapid assessment for better understanding of capacity-building needs of local stakeholders at provincial level conducted and </w:t>
      </w:r>
      <w:r w:rsidRPr="0036109E">
        <w:rPr>
          <w:color w:val="000000" w:themeColor="text1"/>
          <w:sz w:val="24"/>
          <w:szCs w:val="24"/>
        </w:rPr>
        <w:lastRenderedPageBreak/>
        <w:t>assessment methodology validated</w:t>
      </w:r>
      <w:r w:rsidRPr="00DA2678">
        <w:rPr>
          <w:color w:val="000000" w:themeColor="text1"/>
          <w:sz w:val="24"/>
          <w:szCs w:val="24"/>
        </w:rPr>
        <w:t xml:space="preserve">; (iii) </w:t>
      </w:r>
      <w:r w:rsidRPr="0036109E">
        <w:rPr>
          <w:color w:val="000000" w:themeColor="text1"/>
          <w:sz w:val="24"/>
          <w:szCs w:val="24"/>
        </w:rPr>
        <w:t>Capacity of CSOs and other local partner organizations to provide targeted technical support to micro-enterprises for Legality Definition (LD) compliance strengthened and tested</w:t>
      </w:r>
      <w:r w:rsidRPr="00DA2678">
        <w:rPr>
          <w:color w:val="000000" w:themeColor="text1"/>
          <w:sz w:val="24"/>
          <w:szCs w:val="24"/>
        </w:rPr>
        <w:t xml:space="preserve">; (iv) </w:t>
      </w:r>
      <w:r w:rsidRPr="0036109E">
        <w:rPr>
          <w:color w:val="000000" w:themeColor="text1"/>
          <w:sz w:val="24"/>
          <w:szCs w:val="24"/>
        </w:rPr>
        <w:t>CSOs and local associations have the capacity to undertake independent/participatory monitoring of VNTLAS</w:t>
      </w:r>
      <w:r>
        <w:rPr>
          <w:color w:val="000000" w:themeColor="text1"/>
          <w:sz w:val="24"/>
          <w:szCs w:val="24"/>
        </w:rPr>
        <w:t xml:space="preserve"> and </w:t>
      </w:r>
      <w:r w:rsidRPr="0036109E">
        <w:rPr>
          <w:color w:val="000000" w:themeColor="text1"/>
          <w:sz w:val="24"/>
          <w:szCs w:val="24"/>
        </w:rPr>
        <w:t>OCS implementation</w:t>
      </w:r>
      <w:r w:rsidRPr="00DA2678">
        <w:rPr>
          <w:color w:val="000000" w:themeColor="text1"/>
          <w:sz w:val="24"/>
          <w:szCs w:val="24"/>
        </w:rPr>
        <w:t xml:space="preserve">; (v) </w:t>
      </w:r>
      <w:r w:rsidRPr="0036109E">
        <w:rPr>
          <w:color w:val="000000" w:themeColor="text1"/>
          <w:sz w:val="24"/>
          <w:szCs w:val="24"/>
        </w:rPr>
        <w:t>Monitoring, evaluation and visibility framework developed</w:t>
      </w:r>
      <w:r>
        <w:rPr>
          <w:color w:val="000000" w:themeColor="text1"/>
          <w:sz w:val="24"/>
          <w:szCs w:val="24"/>
        </w:rPr>
        <w:t>.</w:t>
      </w:r>
    </w:p>
    <w:p w14:paraId="00850B29" w14:textId="32F940FA" w:rsidR="004C01B3" w:rsidRPr="00E5756F" w:rsidRDefault="008A4589" w:rsidP="002F42B2">
      <w:pPr>
        <w:tabs>
          <w:tab w:val="left" w:pos="2540"/>
        </w:tabs>
        <w:spacing w:before="120" w:after="120" w:line="288" w:lineRule="auto"/>
        <w:jc w:val="both"/>
        <w:rPr>
          <w:color w:val="000000" w:themeColor="text1"/>
          <w:sz w:val="24"/>
          <w:szCs w:val="24"/>
        </w:rPr>
      </w:pPr>
      <w:r>
        <w:rPr>
          <w:color w:val="000000" w:themeColor="text1"/>
          <w:sz w:val="24"/>
          <w:szCs w:val="24"/>
        </w:rPr>
        <w:t xml:space="preserve">After almost 2 years implementation of the project, </w:t>
      </w:r>
      <w:r w:rsidR="00331301" w:rsidRPr="00E5756F">
        <w:rPr>
          <w:color w:val="000000" w:themeColor="text1"/>
          <w:sz w:val="24"/>
          <w:szCs w:val="24"/>
        </w:rPr>
        <w:t>CRD is looking for two consultants</w:t>
      </w:r>
      <w:r w:rsidR="00772671" w:rsidRPr="00E5756F">
        <w:rPr>
          <w:color w:val="000000" w:themeColor="text1"/>
          <w:sz w:val="24"/>
          <w:szCs w:val="24"/>
        </w:rPr>
        <w:t xml:space="preserve"> with professional knowledge and good experience</w:t>
      </w:r>
      <w:r w:rsidR="00331301" w:rsidRPr="00E5756F">
        <w:rPr>
          <w:color w:val="000000" w:themeColor="text1"/>
          <w:sz w:val="24"/>
          <w:szCs w:val="24"/>
        </w:rPr>
        <w:t xml:space="preserve"> to </w:t>
      </w:r>
      <w:bookmarkStart w:id="0" w:name="_GoBack"/>
      <w:r>
        <w:rPr>
          <w:color w:val="000000" w:themeColor="text1"/>
          <w:sz w:val="24"/>
          <w:szCs w:val="24"/>
        </w:rPr>
        <w:t>conduct final evaluat</w:t>
      </w:r>
      <w:r w:rsidR="00755CDE">
        <w:rPr>
          <w:color w:val="000000" w:themeColor="text1"/>
          <w:sz w:val="24"/>
          <w:szCs w:val="24"/>
        </w:rPr>
        <w:t>i</w:t>
      </w:r>
      <w:r>
        <w:rPr>
          <w:color w:val="000000" w:themeColor="text1"/>
          <w:sz w:val="24"/>
          <w:szCs w:val="24"/>
        </w:rPr>
        <w:t>on for this project</w:t>
      </w:r>
      <w:bookmarkEnd w:id="0"/>
      <w:r>
        <w:rPr>
          <w:color w:val="000000" w:themeColor="text1"/>
          <w:sz w:val="24"/>
          <w:szCs w:val="24"/>
        </w:rPr>
        <w:t xml:space="preserve">.  </w:t>
      </w:r>
    </w:p>
    <w:p w14:paraId="09990DED" w14:textId="592010C3" w:rsidR="006302F3" w:rsidRDefault="006302F3" w:rsidP="00A079D5">
      <w:pPr>
        <w:pStyle w:val="ListParagraph"/>
        <w:numPr>
          <w:ilvl w:val="0"/>
          <w:numId w:val="14"/>
        </w:numPr>
        <w:tabs>
          <w:tab w:val="left" w:pos="284"/>
        </w:tabs>
        <w:suppressAutoHyphens/>
        <w:spacing w:before="120" w:after="120" w:line="288" w:lineRule="auto"/>
        <w:ind w:left="0" w:firstLine="0"/>
        <w:rPr>
          <w:rFonts w:cs="Calibri"/>
          <w:b/>
          <w:sz w:val="24"/>
          <w:szCs w:val="24"/>
        </w:rPr>
      </w:pPr>
      <w:r>
        <w:rPr>
          <w:rFonts w:cs="Calibri"/>
          <w:b/>
          <w:sz w:val="24"/>
          <w:szCs w:val="24"/>
        </w:rPr>
        <w:t xml:space="preserve">Objective </w:t>
      </w:r>
      <w:r w:rsidR="002F42B2">
        <w:rPr>
          <w:rFonts w:cs="Calibri"/>
          <w:b/>
          <w:sz w:val="24"/>
          <w:szCs w:val="24"/>
        </w:rPr>
        <w:t>of the evaluation</w:t>
      </w:r>
    </w:p>
    <w:p w14:paraId="2F372B57" w14:textId="77777777" w:rsidR="006302F3" w:rsidRPr="006302F3" w:rsidRDefault="006302F3" w:rsidP="006302F3">
      <w:pPr>
        <w:pStyle w:val="ListParagraph"/>
        <w:numPr>
          <w:ilvl w:val="0"/>
          <w:numId w:val="21"/>
        </w:numPr>
        <w:tabs>
          <w:tab w:val="left" w:pos="284"/>
        </w:tabs>
        <w:suppressAutoHyphens/>
        <w:spacing w:after="120" w:line="288" w:lineRule="auto"/>
        <w:rPr>
          <w:rFonts w:cs="Calibri"/>
          <w:bCs/>
          <w:sz w:val="24"/>
          <w:szCs w:val="24"/>
          <w:lang w:val="fr-FR"/>
        </w:rPr>
      </w:pPr>
      <w:r w:rsidRPr="006302F3">
        <w:rPr>
          <w:rFonts w:cs="Calibri"/>
          <w:bCs/>
          <w:sz w:val="24"/>
          <w:szCs w:val="24"/>
          <w:lang w:val="fr-FR"/>
        </w:rPr>
        <w:t>To assess the level of achievement of objectives, targets and expected outcomes of the project basing on the following criteria:</w:t>
      </w:r>
    </w:p>
    <w:p w14:paraId="728673E8" w14:textId="77777777" w:rsidR="006302F3" w:rsidRPr="006302F3" w:rsidRDefault="006302F3" w:rsidP="002F42B2">
      <w:pPr>
        <w:pStyle w:val="ListParagraph"/>
        <w:numPr>
          <w:ilvl w:val="0"/>
          <w:numId w:val="23"/>
        </w:numPr>
        <w:tabs>
          <w:tab w:val="left" w:pos="284"/>
        </w:tabs>
        <w:suppressAutoHyphens/>
        <w:spacing w:after="120" w:line="288" w:lineRule="auto"/>
        <w:rPr>
          <w:rFonts w:cs="Calibri"/>
          <w:bCs/>
          <w:i/>
          <w:sz w:val="24"/>
          <w:szCs w:val="24"/>
          <w:lang w:val="fr-FR"/>
        </w:rPr>
      </w:pPr>
      <w:r w:rsidRPr="006302F3">
        <w:rPr>
          <w:rFonts w:cs="Calibri"/>
          <w:bCs/>
          <w:sz w:val="24"/>
          <w:szCs w:val="24"/>
          <w:lang w:val="fr-FR"/>
        </w:rPr>
        <w:t xml:space="preserve">Efficiency: Assess the level of achievement of objectives and expected results of the project through the outputs/outcomes obtained.  </w:t>
      </w:r>
    </w:p>
    <w:p w14:paraId="2B197A2D" w14:textId="24224BF2" w:rsidR="006302F3" w:rsidRPr="006302F3" w:rsidRDefault="006302F3" w:rsidP="002F42B2">
      <w:pPr>
        <w:pStyle w:val="ListParagraph"/>
        <w:numPr>
          <w:ilvl w:val="0"/>
          <w:numId w:val="23"/>
        </w:numPr>
        <w:tabs>
          <w:tab w:val="left" w:pos="284"/>
        </w:tabs>
        <w:suppressAutoHyphens/>
        <w:spacing w:after="120" w:line="288" w:lineRule="auto"/>
        <w:rPr>
          <w:rFonts w:cs="Calibri"/>
          <w:bCs/>
          <w:i/>
          <w:sz w:val="24"/>
          <w:szCs w:val="24"/>
          <w:lang w:val="fr-FR"/>
        </w:rPr>
      </w:pPr>
      <w:r w:rsidRPr="006302F3">
        <w:rPr>
          <w:rFonts w:cs="Calibri"/>
          <w:bCs/>
          <w:sz w:val="24"/>
          <w:szCs w:val="24"/>
          <w:lang w:val="fr-FR"/>
        </w:rPr>
        <w:t xml:space="preserve">Relevance: Assess whether the outputs/outcomes, overall objective and specific ones, approaches/implementation methods of the project suit/meet the needs of the project beneficiaries and stakeholders </w:t>
      </w:r>
      <w:r w:rsidR="002F42B2" w:rsidRPr="002F42B2">
        <w:rPr>
          <w:rFonts w:cs="Calibri"/>
          <w:bCs/>
          <w:sz w:val="24"/>
          <w:szCs w:val="24"/>
          <w:lang w:val="fr-FR"/>
        </w:rPr>
        <w:t>and</w:t>
      </w:r>
      <w:r w:rsidRPr="006302F3">
        <w:rPr>
          <w:rFonts w:cs="Calibri"/>
          <w:bCs/>
          <w:sz w:val="24"/>
          <w:szCs w:val="24"/>
          <w:lang w:val="fr-FR"/>
        </w:rPr>
        <w:t xml:space="preserve"> consist with </w:t>
      </w:r>
      <w:r w:rsidR="002F42B2" w:rsidRPr="002F42B2">
        <w:rPr>
          <w:rFonts w:cs="Calibri"/>
          <w:bCs/>
          <w:sz w:val="24"/>
          <w:szCs w:val="24"/>
          <w:lang w:val="fr-FR"/>
        </w:rPr>
        <w:t>existing policies</w:t>
      </w:r>
    </w:p>
    <w:p w14:paraId="0B70E399" w14:textId="77777777" w:rsidR="006302F3" w:rsidRPr="006302F3" w:rsidRDefault="006302F3" w:rsidP="002F42B2">
      <w:pPr>
        <w:pStyle w:val="ListParagraph"/>
        <w:numPr>
          <w:ilvl w:val="0"/>
          <w:numId w:val="23"/>
        </w:numPr>
        <w:tabs>
          <w:tab w:val="left" w:pos="284"/>
        </w:tabs>
        <w:suppressAutoHyphens/>
        <w:spacing w:after="120" w:line="288" w:lineRule="auto"/>
        <w:rPr>
          <w:rFonts w:cs="Calibri"/>
          <w:bCs/>
          <w:sz w:val="24"/>
          <w:szCs w:val="24"/>
          <w:lang w:val="fr-FR"/>
        </w:rPr>
      </w:pPr>
      <w:r w:rsidRPr="006302F3">
        <w:rPr>
          <w:rFonts w:cs="Calibri"/>
          <w:bCs/>
          <w:sz w:val="24"/>
          <w:szCs w:val="24"/>
          <w:lang w:val="fr-FR"/>
        </w:rPr>
        <w:t>Performance: Compare the outcomes with the resources (time, human, material and financial ones) used by the project.</w:t>
      </w:r>
    </w:p>
    <w:p w14:paraId="04D8107E" w14:textId="52C841B4" w:rsidR="006302F3" w:rsidRPr="006302F3" w:rsidRDefault="006302F3" w:rsidP="002F42B2">
      <w:pPr>
        <w:pStyle w:val="ListParagraph"/>
        <w:numPr>
          <w:ilvl w:val="0"/>
          <w:numId w:val="23"/>
        </w:numPr>
        <w:tabs>
          <w:tab w:val="left" w:pos="284"/>
        </w:tabs>
        <w:suppressAutoHyphens/>
        <w:spacing w:after="120" w:line="288" w:lineRule="auto"/>
        <w:rPr>
          <w:rFonts w:cs="Calibri"/>
          <w:bCs/>
          <w:i/>
          <w:sz w:val="24"/>
          <w:szCs w:val="24"/>
          <w:lang w:val="fr-FR"/>
        </w:rPr>
      </w:pPr>
      <w:r w:rsidRPr="006302F3">
        <w:rPr>
          <w:rFonts w:cs="Calibri"/>
          <w:bCs/>
          <w:sz w:val="24"/>
          <w:szCs w:val="24"/>
          <w:lang w:val="fr-FR"/>
        </w:rPr>
        <w:t xml:space="preserve">Impacts: Assess the impacts of the project on the direct and indirect beneficiaries, including possitive impacts and negative ones (if any). </w:t>
      </w:r>
    </w:p>
    <w:p w14:paraId="6FFD762E" w14:textId="77777777" w:rsidR="006302F3" w:rsidRPr="006302F3" w:rsidRDefault="006302F3" w:rsidP="002F42B2">
      <w:pPr>
        <w:pStyle w:val="ListParagraph"/>
        <w:numPr>
          <w:ilvl w:val="0"/>
          <w:numId w:val="23"/>
        </w:numPr>
        <w:tabs>
          <w:tab w:val="left" w:pos="284"/>
        </w:tabs>
        <w:suppressAutoHyphens/>
        <w:spacing w:after="120" w:line="288" w:lineRule="auto"/>
        <w:rPr>
          <w:rFonts w:cs="Calibri"/>
          <w:bCs/>
          <w:sz w:val="24"/>
          <w:szCs w:val="24"/>
          <w:lang w:val="fr-FR"/>
        </w:rPr>
      </w:pPr>
      <w:r w:rsidRPr="006302F3">
        <w:rPr>
          <w:rFonts w:cs="Calibri"/>
          <w:bCs/>
          <w:sz w:val="24"/>
          <w:szCs w:val="24"/>
          <w:lang w:val="fr-FR"/>
        </w:rPr>
        <w:t>Sustainability: Assess the sustainability of the project outputs/outcomes as well as the feasibility for the continuation of project activities when it runs out of external financial support.</w:t>
      </w:r>
    </w:p>
    <w:p w14:paraId="69ABBCB1" w14:textId="77777777" w:rsidR="006302F3" w:rsidRPr="006302F3" w:rsidRDefault="006302F3" w:rsidP="006302F3">
      <w:pPr>
        <w:pStyle w:val="ListParagraph"/>
        <w:numPr>
          <w:ilvl w:val="0"/>
          <w:numId w:val="21"/>
        </w:numPr>
        <w:tabs>
          <w:tab w:val="left" w:pos="284"/>
        </w:tabs>
        <w:suppressAutoHyphens/>
        <w:spacing w:after="120" w:line="288" w:lineRule="auto"/>
        <w:rPr>
          <w:rFonts w:cs="Calibri"/>
          <w:bCs/>
          <w:sz w:val="24"/>
          <w:szCs w:val="24"/>
          <w:lang w:val="fr-FR"/>
        </w:rPr>
      </w:pPr>
      <w:r w:rsidRPr="006302F3">
        <w:rPr>
          <w:rFonts w:cs="Calibri"/>
          <w:bCs/>
          <w:sz w:val="24"/>
          <w:szCs w:val="24"/>
          <w:lang w:val="fr-FR"/>
        </w:rPr>
        <w:t xml:space="preserve">To provide recommendations and proposals to enhance the project sustainability using internal resources. </w:t>
      </w:r>
    </w:p>
    <w:p w14:paraId="1564147F" w14:textId="4757AD1D" w:rsidR="00A079D5" w:rsidRPr="00E5756F" w:rsidRDefault="00D60BFE" w:rsidP="00A079D5">
      <w:pPr>
        <w:pStyle w:val="ListParagraph"/>
        <w:numPr>
          <w:ilvl w:val="0"/>
          <w:numId w:val="14"/>
        </w:numPr>
        <w:tabs>
          <w:tab w:val="left" w:pos="284"/>
        </w:tabs>
        <w:suppressAutoHyphens/>
        <w:spacing w:before="120" w:after="120" w:line="288" w:lineRule="auto"/>
        <w:ind w:left="0" w:firstLine="0"/>
        <w:rPr>
          <w:rFonts w:cs="Calibri"/>
          <w:b/>
          <w:sz w:val="24"/>
          <w:szCs w:val="24"/>
        </w:rPr>
      </w:pPr>
      <w:r w:rsidRPr="00E5756F">
        <w:rPr>
          <w:rFonts w:cs="Calibri"/>
          <w:b/>
          <w:sz w:val="24"/>
          <w:szCs w:val="24"/>
        </w:rPr>
        <w:t>Tasks and duties</w:t>
      </w:r>
    </w:p>
    <w:p w14:paraId="2FC4969B" w14:textId="09E1FE37" w:rsidR="00E3146C" w:rsidRPr="002F42B2" w:rsidRDefault="00E3146C"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Preparation: </w:t>
      </w:r>
      <w:r w:rsidR="00A21AC4" w:rsidRPr="002F42B2">
        <w:rPr>
          <w:rFonts w:cs="Calibri"/>
          <w:bCs/>
          <w:sz w:val="24"/>
          <w:szCs w:val="24"/>
          <w:lang w:val="fr-FR"/>
        </w:rPr>
        <w:t>conducting d</w:t>
      </w:r>
      <w:r w:rsidRPr="002F42B2">
        <w:rPr>
          <w:rFonts w:cs="Calibri"/>
          <w:bCs/>
          <w:sz w:val="24"/>
          <w:szCs w:val="24"/>
          <w:lang w:val="fr-FR"/>
        </w:rPr>
        <w:t>esk study, develop</w:t>
      </w:r>
      <w:r w:rsidR="00727D39" w:rsidRPr="002F42B2">
        <w:rPr>
          <w:rFonts w:cs="Calibri"/>
          <w:bCs/>
          <w:sz w:val="24"/>
          <w:szCs w:val="24"/>
          <w:lang w:val="fr-FR"/>
        </w:rPr>
        <w:t>ing</w:t>
      </w:r>
      <w:r w:rsidRPr="002F42B2">
        <w:rPr>
          <w:rFonts w:cs="Calibri"/>
          <w:bCs/>
          <w:sz w:val="24"/>
          <w:szCs w:val="24"/>
          <w:lang w:val="fr-FR"/>
        </w:rPr>
        <w:t xml:space="preserve"> </w:t>
      </w:r>
      <w:r w:rsidR="00A21AC4" w:rsidRPr="002F42B2">
        <w:rPr>
          <w:rFonts w:cs="Calibri"/>
          <w:bCs/>
          <w:sz w:val="24"/>
          <w:szCs w:val="24"/>
          <w:lang w:val="fr-FR"/>
        </w:rPr>
        <w:t xml:space="preserve">technical </w:t>
      </w:r>
      <w:r w:rsidRPr="002F42B2">
        <w:rPr>
          <w:rFonts w:cs="Calibri"/>
          <w:bCs/>
          <w:sz w:val="24"/>
          <w:szCs w:val="24"/>
          <w:lang w:val="fr-FR"/>
        </w:rPr>
        <w:t>proposal</w:t>
      </w:r>
    </w:p>
    <w:p w14:paraId="23D279A6" w14:textId="7952F57F" w:rsidR="00E3146C" w:rsidRPr="002F42B2" w:rsidRDefault="00EB1F73"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Data</w:t>
      </w:r>
      <w:r w:rsidR="00E3146C" w:rsidRPr="002F42B2">
        <w:rPr>
          <w:rFonts w:cs="Calibri"/>
          <w:bCs/>
          <w:sz w:val="24"/>
          <w:szCs w:val="24"/>
          <w:lang w:val="fr-FR"/>
        </w:rPr>
        <w:t xml:space="preserve"> collection: Conduct</w:t>
      </w:r>
      <w:r w:rsidR="00282FD2" w:rsidRPr="002F42B2">
        <w:rPr>
          <w:rFonts w:cs="Calibri"/>
          <w:bCs/>
          <w:sz w:val="24"/>
          <w:szCs w:val="24"/>
          <w:lang w:val="fr-FR"/>
        </w:rPr>
        <w:t>ing</w:t>
      </w:r>
      <w:r w:rsidR="00E3146C" w:rsidRPr="002F42B2">
        <w:rPr>
          <w:rFonts w:cs="Calibri"/>
          <w:bCs/>
          <w:sz w:val="24"/>
          <w:szCs w:val="24"/>
          <w:lang w:val="fr-FR"/>
        </w:rPr>
        <w:t xml:space="preserve"> interviews </w:t>
      </w:r>
      <w:r w:rsidRPr="002F42B2">
        <w:rPr>
          <w:rFonts w:cs="Calibri"/>
          <w:bCs/>
          <w:sz w:val="24"/>
          <w:szCs w:val="24"/>
          <w:lang w:val="fr-FR"/>
        </w:rPr>
        <w:t xml:space="preserve">and group discussions </w:t>
      </w:r>
      <w:r w:rsidR="00E3146C" w:rsidRPr="002F42B2">
        <w:rPr>
          <w:rFonts w:cs="Calibri"/>
          <w:bCs/>
          <w:sz w:val="24"/>
          <w:szCs w:val="24"/>
          <w:lang w:val="fr-FR"/>
        </w:rPr>
        <w:t>with relevant agencies</w:t>
      </w:r>
      <w:r w:rsidR="007E4B0F" w:rsidRPr="002F42B2">
        <w:rPr>
          <w:rFonts w:cs="Calibri"/>
          <w:bCs/>
          <w:sz w:val="24"/>
          <w:szCs w:val="24"/>
          <w:lang w:val="fr-FR"/>
        </w:rPr>
        <w:t>,</w:t>
      </w:r>
      <w:r w:rsidR="00282FD2" w:rsidRPr="002F42B2">
        <w:rPr>
          <w:rFonts w:cs="Calibri"/>
          <w:bCs/>
          <w:sz w:val="24"/>
          <w:szCs w:val="24"/>
          <w:lang w:val="fr-FR"/>
        </w:rPr>
        <w:t xml:space="preserve"> CSOs</w:t>
      </w:r>
      <w:r w:rsidR="00E3146C" w:rsidRPr="002F42B2">
        <w:rPr>
          <w:rFonts w:cs="Calibri"/>
          <w:bCs/>
          <w:sz w:val="24"/>
          <w:szCs w:val="24"/>
          <w:lang w:val="fr-FR"/>
        </w:rPr>
        <w:t xml:space="preserve"> and </w:t>
      </w:r>
      <w:r w:rsidRPr="002F42B2">
        <w:rPr>
          <w:rFonts w:cs="Calibri"/>
          <w:bCs/>
          <w:sz w:val="24"/>
          <w:szCs w:val="24"/>
          <w:lang w:val="fr-FR"/>
        </w:rPr>
        <w:t>wood enterprises</w:t>
      </w:r>
      <w:r w:rsidR="00E3146C" w:rsidRPr="002F42B2">
        <w:rPr>
          <w:rFonts w:cs="Calibri"/>
          <w:bCs/>
          <w:sz w:val="24"/>
          <w:szCs w:val="24"/>
          <w:lang w:val="fr-FR"/>
        </w:rPr>
        <w:t>.</w:t>
      </w:r>
    </w:p>
    <w:p w14:paraId="233387EE" w14:textId="0F763412" w:rsidR="00FF128A" w:rsidRPr="002F42B2" w:rsidRDefault="00A21AC4"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Writing report: </w:t>
      </w:r>
      <w:r w:rsidR="00735981" w:rsidRPr="002F42B2">
        <w:rPr>
          <w:rFonts w:cs="Calibri"/>
          <w:bCs/>
          <w:sz w:val="24"/>
          <w:szCs w:val="24"/>
          <w:lang w:val="fr-FR"/>
        </w:rPr>
        <w:t>S</w:t>
      </w:r>
      <w:r w:rsidR="004F0EE3" w:rsidRPr="002F42B2">
        <w:rPr>
          <w:rFonts w:cs="Calibri"/>
          <w:bCs/>
          <w:sz w:val="24"/>
          <w:szCs w:val="24"/>
          <w:lang w:val="fr-FR"/>
        </w:rPr>
        <w:t>ynthesizing</w:t>
      </w:r>
      <w:r w:rsidR="00E3146C" w:rsidRPr="002F42B2">
        <w:rPr>
          <w:rFonts w:cs="Calibri"/>
          <w:bCs/>
          <w:sz w:val="24"/>
          <w:szCs w:val="24"/>
          <w:lang w:val="fr-FR"/>
        </w:rPr>
        <w:t xml:space="preserve"> information, processing data, writing and finalizing report</w:t>
      </w:r>
    </w:p>
    <w:p w14:paraId="0964F342" w14:textId="14BF4E21" w:rsidR="00EB1F73" w:rsidRPr="002F42B2" w:rsidRDefault="00EB1F73"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Presenting results of project valuation </w:t>
      </w:r>
      <w:r w:rsidR="00A21AC4" w:rsidRPr="002F42B2">
        <w:rPr>
          <w:rFonts w:cs="Calibri"/>
          <w:bCs/>
          <w:sz w:val="24"/>
          <w:szCs w:val="24"/>
          <w:lang w:val="fr-FR"/>
        </w:rPr>
        <w:t>at a project closing workshop.</w:t>
      </w:r>
    </w:p>
    <w:p w14:paraId="4B5E942C" w14:textId="77777777" w:rsidR="00EA5B0F" w:rsidRPr="00E5756F" w:rsidRDefault="006B1095"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sidRPr="00E5756F">
        <w:rPr>
          <w:rFonts w:cs="Calibri"/>
          <w:b/>
          <w:sz w:val="24"/>
          <w:szCs w:val="24"/>
        </w:rPr>
        <w:t>Deliverables</w:t>
      </w:r>
    </w:p>
    <w:p w14:paraId="4B432630" w14:textId="66F1D165" w:rsidR="00A80713" w:rsidRPr="002F42B2" w:rsidRDefault="00A80713"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01 </w:t>
      </w:r>
      <w:r w:rsidR="00EB1F73" w:rsidRPr="002F42B2">
        <w:rPr>
          <w:rFonts w:cs="Calibri"/>
          <w:bCs/>
          <w:sz w:val="24"/>
          <w:szCs w:val="24"/>
          <w:lang w:val="fr-FR"/>
        </w:rPr>
        <w:t>technical p</w:t>
      </w:r>
      <w:r w:rsidR="00703947" w:rsidRPr="002F42B2">
        <w:rPr>
          <w:rFonts w:cs="Calibri"/>
          <w:bCs/>
          <w:sz w:val="24"/>
          <w:szCs w:val="24"/>
          <w:lang w:val="fr-FR"/>
        </w:rPr>
        <w:t>roposal</w:t>
      </w:r>
      <w:r w:rsidRPr="002F42B2">
        <w:rPr>
          <w:rFonts w:cs="Calibri"/>
          <w:bCs/>
          <w:sz w:val="24"/>
          <w:szCs w:val="24"/>
          <w:lang w:val="fr-FR"/>
        </w:rPr>
        <w:t xml:space="preserve"> </w:t>
      </w:r>
      <w:r w:rsidR="008043AF" w:rsidRPr="002F42B2">
        <w:rPr>
          <w:rFonts w:cs="Calibri"/>
          <w:bCs/>
          <w:sz w:val="24"/>
          <w:szCs w:val="24"/>
          <w:lang w:val="fr-FR"/>
        </w:rPr>
        <w:t xml:space="preserve">including </w:t>
      </w:r>
      <w:r w:rsidR="00EB1F73" w:rsidRPr="002F42B2">
        <w:rPr>
          <w:rFonts w:cs="Calibri"/>
          <w:bCs/>
          <w:sz w:val="24"/>
          <w:szCs w:val="24"/>
          <w:lang w:val="fr-FR"/>
        </w:rPr>
        <w:t>d</w:t>
      </w:r>
      <w:r w:rsidR="008043AF" w:rsidRPr="002F42B2">
        <w:rPr>
          <w:rFonts w:cs="Calibri"/>
          <w:bCs/>
          <w:sz w:val="24"/>
          <w:szCs w:val="24"/>
          <w:lang w:val="fr-FR"/>
        </w:rPr>
        <w:t xml:space="preserve">ata </w:t>
      </w:r>
      <w:r w:rsidR="00EB1F73" w:rsidRPr="002F42B2">
        <w:rPr>
          <w:rFonts w:cs="Calibri"/>
          <w:bCs/>
          <w:sz w:val="24"/>
          <w:szCs w:val="24"/>
          <w:lang w:val="fr-FR"/>
        </w:rPr>
        <w:t>c</w:t>
      </w:r>
      <w:r w:rsidR="008043AF" w:rsidRPr="002F42B2">
        <w:rPr>
          <w:rFonts w:cs="Calibri"/>
          <w:bCs/>
          <w:sz w:val="24"/>
          <w:szCs w:val="24"/>
          <w:lang w:val="fr-FR"/>
        </w:rPr>
        <w:t xml:space="preserve">ollection </w:t>
      </w:r>
      <w:r w:rsidR="00EB1F73" w:rsidRPr="002F42B2">
        <w:rPr>
          <w:rFonts w:cs="Calibri"/>
          <w:bCs/>
          <w:sz w:val="24"/>
          <w:szCs w:val="24"/>
          <w:lang w:val="fr-FR"/>
        </w:rPr>
        <w:t>me</w:t>
      </w:r>
      <w:r w:rsidR="008043AF" w:rsidRPr="002F42B2">
        <w:rPr>
          <w:rFonts w:cs="Calibri"/>
          <w:bCs/>
          <w:sz w:val="24"/>
          <w:szCs w:val="24"/>
          <w:lang w:val="fr-FR"/>
        </w:rPr>
        <w:t>ethod</w:t>
      </w:r>
      <w:r w:rsidR="00EB1F73" w:rsidRPr="002F42B2">
        <w:rPr>
          <w:rFonts w:cs="Calibri"/>
          <w:bCs/>
          <w:sz w:val="24"/>
          <w:szCs w:val="24"/>
          <w:lang w:val="fr-FR"/>
        </w:rPr>
        <w:t xml:space="preserve"> and tools</w:t>
      </w:r>
    </w:p>
    <w:p w14:paraId="6A1CC99D" w14:textId="555C4973" w:rsidR="00A80713" w:rsidRPr="002F42B2" w:rsidRDefault="00A80713"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01 </w:t>
      </w:r>
      <w:r w:rsidR="00EB1F73" w:rsidRPr="002F42B2">
        <w:rPr>
          <w:rFonts w:cs="Calibri"/>
          <w:bCs/>
          <w:sz w:val="24"/>
          <w:szCs w:val="24"/>
          <w:lang w:val="fr-FR"/>
        </w:rPr>
        <w:t>project evaluation r</w:t>
      </w:r>
      <w:r w:rsidRPr="002F42B2">
        <w:rPr>
          <w:rFonts w:cs="Calibri"/>
          <w:bCs/>
          <w:sz w:val="24"/>
          <w:szCs w:val="24"/>
          <w:lang w:val="fr-FR"/>
        </w:rPr>
        <w:t>eport</w:t>
      </w:r>
      <w:r w:rsidR="00EB1F73" w:rsidRPr="002F42B2">
        <w:rPr>
          <w:rFonts w:cs="Calibri"/>
          <w:bCs/>
          <w:sz w:val="24"/>
          <w:szCs w:val="24"/>
          <w:lang w:val="fr-FR"/>
        </w:rPr>
        <w:t xml:space="preserve"> </w:t>
      </w:r>
    </w:p>
    <w:p w14:paraId="77CAC0FB" w14:textId="00A6BCAB" w:rsidR="00411AA3" w:rsidRPr="002F42B2" w:rsidRDefault="00A80713"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01 </w:t>
      </w:r>
      <w:r w:rsidR="00EB1F73" w:rsidRPr="002F42B2">
        <w:rPr>
          <w:rFonts w:cs="Calibri"/>
          <w:bCs/>
          <w:sz w:val="24"/>
          <w:szCs w:val="24"/>
          <w:lang w:val="fr-FR"/>
        </w:rPr>
        <w:t>p</w:t>
      </w:r>
      <w:r w:rsidRPr="002F42B2">
        <w:rPr>
          <w:rFonts w:cs="Calibri"/>
          <w:bCs/>
          <w:sz w:val="24"/>
          <w:szCs w:val="24"/>
          <w:lang w:val="fr-FR"/>
        </w:rPr>
        <w:t>resentation</w:t>
      </w:r>
      <w:r w:rsidR="005A25C7" w:rsidRPr="002F42B2">
        <w:rPr>
          <w:rFonts w:cs="Calibri"/>
          <w:bCs/>
          <w:sz w:val="24"/>
          <w:szCs w:val="24"/>
          <w:lang w:val="fr-FR"/>
        </w:rPr>
        <w:t xml:space="preserve"> </w:t>
      </w:r>
      <w:r w:rsidR="00EB1F73" w:rsidRPr="002F42B2">
        <w:rPr>
          <w:rFonts w:cs="Calibri"/>
          <w:bCs/>
          <w:sz w:val="24"/>
          <w:szCs w:val="24"/>
          <w:lang w:val="fr-FR"/>
        </w:rPr>
        <w:t xml:space="preserve">presented at </w:t>
      </w:r>
      <w:r w:rsidRPr="002F42B2">
        <w:rPr>
          <w:rFonts w:cs="Calibri"/>
          <w:bCs/>
          <w:sz w:val="24"/>
          <w:szCs w:val="24"/>
          <w:lang w:val="fr-FR"/>
        </w:rPr>
        <w:t>the project closing workshop</w:t>
      </w:r>
    </w:p>
    <w:p w14:paraId="6034C05F" w14:textId="77777777" w:rsidR="001D71D7" w:rsidRPr="00E5756F" w:rsidRDefault="001D71D7" w:rsidP="00C77A3E">
      <w:pPr>
        <w:pStyle w:val="ListParagraph"/>
        <w:numPr>
          <w:ilvl w:val="0"/>
          <w:numId w:val="14"/>
        </w:numPr>
        <w:tabs>
          <w:tab w:val="left" w:pos="284"/>
        </w:tabs>
        <w:suppressAutoHyphens/>
        <w:spacing w:before="120" w:after="120" w:line="288" w:lineRule="auto"/>
        <w:ind w:left="0" w:firstLine="0"/>
        <w:rPr>
          <w:b/>
          <w:sz w:val="24"/>
          <w:szCs w:val="24"/>
        </w:rPr>
      </w:pPr>
      <w:r w:rsidRPr="00E5756F">
        <w:rPr>
          <w:b/>
          <w:sz w:val="24"/>
          <w:szCs w:val="24"/>
        </w:rPr>
        <w:t>Qualification</w:t>
      </w:r>
      <w:r w:rsidR="00D60BFE" w:rsidRPr="00E5756F">
        <w:rPr>
          <w:b/>
          <w:sz w:val="24"/>
          <w:szCs w:val="24"/>
        </w:rPr>
        <w:t>s</w:t>
      </w:r>
    </w:p>
    <w:p w14:paraId="62C4D8AC" w14:textId="09347721" w:rsidR="008A0B82" w:rsidRPr="002F42B2" w:rsidRDefault="008A0B82"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At least Master degree in forestry, development studies, </w:t>
      </w:r>
      <w:r w:rsidR="00A21AC4" w:rsidRPr="002F42B2">
        <w:rPr>
          <w:rFonts w:cs="Calibri"/>
          <w:bCs/>
          <w:sz w:val="24"/>
          <w:szCs w:val="24"/>
          <w:lang w:val="fr-FR"/>
        </w:rPr>
        <w:t>project management and other</w:t>
      </w:r>
      <w:r w:rsidRPr="002F42B2">
        <w:rPr>
          <w:rFonts w:cs="Calibri"/>
          <w:bCs/>
          <w:sz w:val="24"/>
          <w:szCs w:val="24"/>
          <w:lang w:val="fr-FR"/>
        </w:rPr>
        <w:t xml:space="preserve"> related fields.</w:t>
      </w:r>
    </w:p>
    <w:p w14:paraId="34B9285C" w14:textId="11F022A6" w:rsidR="008A0B82" w:rsidRPr="002F42B2" w:rsidRDefault="008031C7"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Good u</w:t>
      </w:r>
      <w:r w:rsidR="008A0B82" w:rsidRPr="002F42B2">
        <w:rPr>
          <w:rFonts w:cs="Calibri"/>
          <w:bCs/>
          <w:sz w:val="24"/>
          <w:szCs w:val="24"/>
          <w:lang w:val="fr-FR"/>
        </w:rPr>
        <w:t>nderstand</w:t>
      </w:r>
      <w:r w:rsidR="006B2A87" w:rsidRPr="002F42B2">
        <w:rPr>
          <w:rFonts w:cs="Calibri"/>
          <w:bCs/>
          <w:sz w:val="24"/>
          <w:szCs w:val="24"/>
          <w:lang w:val="fr-FR"/>
        </w:rPr>
        <w:t>ing</w:t>
      </w:r>
      <w:r w:rsidR="008A0B82" w:rsidRPr="002F42B2">
        <w:rPr>
          <w:rFonts w:cs="Calibri"/>
          <w:bCs/>
          <w:sz w:val="24"/>
          <w:szCs w:val="24"/>
          <w:lang w:val="fr-FR"/>
        </w:rPr>
        <w:t xml:space="preserve"> </w:t>
      </w:r>
      <w:r w:rsidRPr="002F42B2">
        <w:rPr>
          <w:rFonts w:cs="Calibri"/>
          <w:bCs/>
          <w:sz w:val="24"/>
          <w:szCs w:val="24"/>
          <w:lang w:val="fr-FR"/>
        </w:rPr>
        <w:t xml:space="preserve">of </w:t>
      </w:r>
      <w:r w:rsidR="008A0B82" w:rsidRPr="002F42B2">
        <w:rPr>
          <w:rFonts w:cs="Calibri"/>
          <w:bCs/>
          <w:sz w:val="24"/>
          <w:szCs w:val="24"/>
          <w:lang w:val="fr-FR"/>
        </w:rPr>
        <w:t>community forestry issues, timber trade, VPA-FLEGT, LD, VNTLAS</w:t>
      </w:r>
      <w:r w:rsidR="00E5756F" w:rsidRPr="002F42B2">
        <w:rPr>
          <w:rFonts w:cs="Calibri"/>
          <w:bCs/>
          <w:sz w:val="24"/>
          <w:szCs w:val="24"/>
          <w:lang w:val="fr-FR"/>
        </w:rPr>
        <w:t>, etc</w:t>
      </w:r>
      <w:r w:rsidR="008A0B82" w:rsidRPr="002F42B2">
        <w:rPr>
          <w:rFonts w:cs="Calibri"/>
          <w:bCs/>
          <w:sz w:val="24"/>
          <w:szCs w:val="24"/>
          <w:lang w:val="fr-FR"/>
        </w:rPr>
        <w:t>.</w:t>
      </w:r>
    </w:p>
    <w:p w14:paraId="3E4E1E26" w14:textId="3FC363CF" w:rsidR="008A0B82" w:rsidRPr="002F42B2" w:rsidRDefault="008A0B82"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At</w:t>
      </w:r>
      <w:r w:rsidR="00E5756F" w:rsidRPr="002F42B2">
        <w:rPr>
          <w:rFonts w:cs="Calibri"/>
          <w:bCs/>
          <w:sz w:val="24"/>
          <w:szCs w:val="24"/>
          <w:lang w:val="fr-FR"/>
        </w:rPr>
        <w:t xml:space="preserve"> </w:t>
      </w:r>
      <w:r w:rsidRPr="002F42B2">
        <w:rPr>
          <w:rFonts w:cs="Calibri"/>
          <w:bCs/>
          <w:sz w:val="24"/>
          <w:szCs w:val="24"/>
          <w:lang w:val="fr-FR"/>
        </w:rPr>
        <w:t xml:space="preserve">least 05 years of experience in implementation of </w:t>
      </w:r>
      <w:r w:rsidR="008031C7" w:rsidRPr="002F42B2">
        <w:rPr>
          <w:rFonts w:cs="Calibri"/>
          <w:bCs/>
          <w:sz w:val="24"/>
          <w:szCs w:val="24"/>
          <w:lang w:val="fr-FR"/>
        </w:rPr>
        <w:t>project evaluation</w:t>
      </w:r>
      <w:r w:rsidRPr="002F42B2">
        <w:rPr>
          <w:rFonts w:cs="Calibri"/>
          <w:bCs/>
          <w:sz w:val="24"/>
          <w:szCs w:val="24"/>
          <w:lang w:val="fr-FR"/>
        </w:rPr>
        <w:t>.</w:t>
      </w:r>
    </w:p>
    <w:p w14:paraId="55E771A5" w14:textId="60AE48DF" w:rsidR="008A0B82" w:rsidRPr="002F42B2" w:rsidRDefault="008031C7"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lastRenderedPageBreak/>
        <w:t>Having e</w:t>
      </w:r>
      <w:r w:rsidR="008A0B82" w:rsidRPr="002F42B2">
        <w:rPr>
          <w:rFonts w:cs="Calibri"/>
          <w:bCs/>
          <w:sz w:val="24"/>
          <w:szCs w:val="24"/>
          <w:lang w:val="fr-FR"/>
        </w:rPr>
        <w:t>xperience</w:t>
      </w:r>
      <w:r w:rsidRPr="002F42B2">
        <w:rPr>
          <w:rFonts w:cs="Calibri"/>
          <w:bCs/>
          <w:sz w:val="24"/>
          <w:szCs w:val="24"/>
          <w:lang w:val="fr-FR"/>
        </w:rPr>
        <w:t>s</w:t>
      </w:r>
      <w:r w:rsidR="008A0B82" w:rsidRPr="002F42B2">
        <w:rPr>
          <w:rFonts w:cs="Calibri"/>
          <w:bCs/>
          <w:sz w:val="24"/>
          <w:szCs w:val="24"/>
          <w:lang w:val="fr-FR"/>
        </w:rPr>
        <w:t xml:space="preserve"> in working with NGOs and </w:t>
      </w:r>
      <w:r w:rsidRPr="002F42B2">
        <w:rPr>
          <w:rFonts w:cs="Calibri"/>
          <w:bCs/>
          <w:sz w:val="24"/>
          <w:szCs w:val="24"/>
          <w:lang w:val="fr-FR"/>
        </w:rPr>
        <w:t>wood</w:t>
      </w:r>
      <w:r w:rsidR="008A0B82" w:rsidRPr="002F42B2">
        <w:rPr>
          <w:rFonts w:cs="Calibri"/>
          <w:bCs/>
          <w:sz w:val="24"/>
          <w:szCs w:val="24"/>
          <w:lang w:val="fr-FR"/>
        </w:rPr>
        <w:t xml:space="preserve"> enterprises</w:t>
      </w:r>
      <w:r w:rsidRPr="002F42B2">
        <w:rPr>
          <w:rFonts w:cs="Calibri"/>
          <w:bCs/>
          <w:sz w:val="24"/>
          <w:szCs w:val="24"/>
          <w:lang w:val="fr-FR"/>
        </w:rPr>
        <w:t xml:space="preserve"> is prefered. </w:t>
      </w:r>
    </w:p>
    <w:p w14:paraId="2A8E986D" w14:textId="77777777" w:rsidR="008A0B82" w:rsidRPr="002F42B2" w:rsidRDefault="008A0B82" w:rsidP="002F42B2">
      <w:pPr>
        <w:pStyle w:val="ListParagraph"/>
        <w:numPr>
          <w:ilvl w:val="0"/>
          <w:numId w:val="23"/>
        </w:numPr>
        <w:tabs>
          <w:tab w:val="left" w:pos="284"/>
        </w:tabs>
        <w:suppressAutoHyphens/>
        <w:spacing w:after="120" w:line="288" w:lineRule="auto"/>
        <w:rPr>
          <w:rFonts w:cs="Calibri"/>
          <w:bCs/>
          <w:sz w:val="24"/>
          <w:szCs w:val="24"/>
          <w:lang w:val="fr-FR"/>
        </w:rPr>
      </w:pPr>
      <w:r w:rsidRPr="002F42B2">
        <w:rPr>
          <w:rFonts w:cs="Calibri"/>
          <w:bCs/>
          <w:sz w:val="24"/>
          <w:szCs w:val="24"/>
          <w:lang w:val="fr-FR"/>
        </w:rPr>
        <w:t xml:space="preserve">Good skills in analyzing, synthesizing information and writing report. </w:t>
      </w:r>
    </w:p>
    <w:p w14:paraId="3B7A5BD3" w14:textId="51F28384" w:rsidR="00FD48DE" w:rsidRPr="00E5756F" w:rsidRDefault="001D71D7" w:rsidP="00C77A3E">
      <w:pPr>
        <w:spacing w:before="120" w:after="120" w:line="288" w:lineRule="auto"/>
        <w:jc w:val="both"/>
        <w:rPr>
          <w:rFonts w:ascii="Times New Roman" w:hAnsi="Times New Roman" w:cs="Times New Roman"/>
          <w:spacing w:val="-4"/>
          <w:sz w:val="24"/>
          <w:szCs w:val="24"/>
        </w:rPr>
      </w:pPr>
      <w:r w:rsidRPr="00E5756F">
        <w:rPr>
          <w:rFonts w:cstheme="minorHAnsi"/>
          <w:spacing w:val="-6"/>
          <w:sz w:val="24"/>
          <w:szCs w:val="24"/>
        </w:rPr>
        <w:t>Interested</w:t>
      </w:r>
      <w:r w:rsidR="00F373EF" w:rsidRPr="00E5756F">
        <w:rPr>
          <w:rFonts w:cstheme="minorHAnsi"/>
          <w:spacing w:val="-6"/>
          <w:sz w:val="24"/>
          <w:szCs w:val="24"/>
        </w:rPr>
        <w:t xml:space="preserve"> </w:t>
      </w:r>
      <w:r w:rsidRPr="00E5756F">
        <w:rPr>
          <w:rFonts w:eastAsia="Calibri"/>
          <w:sz w:val="24"/>
          <w:szCs w:val="24"/>
        </w:rPr>
        <w:t xml:space="preserve">candidates </w:t>
      </w:r>
      <w:r w:rsidR="00351488" w:rsidRPr="00E5756F">
        <w:rPr>
          <w:rFonts w:cstheme="minorHAnsi"/>
          <w:spacing w:val="-6"/>
          <w:sz w:val="24"/>
          <w:szCs w:val="24"/>
        </w:rPr>
        <w:t>are invited</w:t>
      </w:r>
      <w:r w:rsidR="00F373EF" w:rsidRPr="00E5756F">
        <w:rPr>
          <w:rFonts w:cstheme="minorHAnsi"/>
          <w:spacing w:val="-6"/>
          <w:sz w:val="24"/>
          <w:szCs w:val="24"/>
        </w:rPr>
        <w:t xml:space="preserve"> </w:t>
      </w:r>
      <w:r w:rsidR="00351488" w:rsidRPr="00E5756F">
        <w:rPr>
          <w:rFonts w:cstheme="minorHAnsi"/>
          <w:spacing w:val="-6"/>
          <w:sz w:val="24"/>
          <w:szCs w:val="24"/>
        </w:rPr>
        <w:t>to</w:t>
      </w:r>
      <w:r w:rsidR="00F373EF" w:rsidRPr="00E5756F">
        <w:rPr>
          <w:rFonts w:cstheme="minorHAnsi"/>
          <w:spacing w:val="-6"/>
          <w:sz w:val="24"/>
          <w:szCs w:val="24"/>
        </w:rPr>
        <w:t xml:space="preserve"> </w:t>
      </w:r>
      <w:r w:rsidR="00351488" w:rsidRPr="00E5756F">
        <w:rPr>
          <w:rFonts w:cstheme="minorHAnsi"/>
          <w:spacing w:val="-6"/>
          <w:sz w:val="24"/>
          <w:szCs w:val="24"/>
        </w:rPr>
        <w:t>send</w:t>
      </w:r>
      <w:r w:rsidR="00F373EF" w:rsidRPr="00E5756F">
        <w:rPr>
          <w:rFonts w:cstheme="minorHAnsi"/>
          <w:spacing w:val="-6"/>
          <w:sz w:val="24"/>
          <w:szCs w:val="24"/>
        </w:rPr>
        <w:t xml:space="preserve"> </w:t>
      </w:r>
      <w:r w:rsidR="00351488" w:rsidRPr="00E5756F">
        <w:rPr>
          <w:rFonts w:cstheme="minorHAnsi"/>
          <w:spacing w:val="-6"/>
          <w:sz w:val="24"/>
          <w:szCs w:val="24"/>
        </w:rPr>
        <w:t xml:space="preserve">CVs via email </w:t>
      </w:r>
      <w:r w:rsidRPr="00E5756F">
        <w:rPr>
          <w:rFonts w:cstheme="minorHAnsi"/>
          <w:spacing w:val="-6"/>
          <w:sz w:val="24"/>
          <w:szCs w:val="24"/>
        </w:rPr>
        <w:t>no later than</w:t>
      </w:r>
      <w:r w:rsidR="00F373EF" w:rsidRPr="00E5756F">
        <w:rPr>
          <w:rFonts w:cstheme="minorHAnsi"/>
          <w:spacing w:val="-6"/>
          <w:sz w:val="24"/>
          <w:szCs w:val="24"/>
        </w:rPr>
        <w:t xml:space="preserve"> </w:t>
      </w:r>
      <w:r w:rsidR="00EB1F73">
        <w:rPr>
          <w:rFonts w:cstheme="minorHAnsi"/>
          <w:b/>
          <w:spacing w:val="-6"/>
          <w:sz w:val="24"/>
          <w:szCs w:val="24"/>
        </w:rPr>
        <w:t>2</w:t>
      </w:r>
      <w:r w:rsidR="00684881">
        <w:rPr>
          <w:rFonts w:cstheme="minorHAnsi"/>
          <w:b/>
          <w:spacing w:val="-6"/>
          <w:sz w:val="24"/>
          <w:szCs w:val="24"/>
        </w:rPr>
        <w:t>2</w:t>
      </w:r>
      <w:r w:rsidR="00F373EF" w:rsidRPr="00E5756F">
        <w:rPr>
          <w:rFonts w:cstheme="minorHAnsi"/>
          <w:b/>
          <w:spacing w:val="-6"/>
          <w:sz w:val="24"/>
          <w:szCs w:val="24"/>
        </w:rPr>
        <w:t xml:space="preserve"> </w:t>
      </w:r>
      <w:r w:rsidR="00E313AD">
        <w:rPr>
          <w:rFonts w:cstheme="minorHAnsi"/>
          <w:b/>
          <w:spacing w:val="-6"/>
          <w:sz w:val="24"/>
          <w:szCs w:val="24"/>
        </w:rPr>
        <w:t>January, 2020</w:t>
      </w:r>
      <w:r w:rsidRPr="00E5756F">
        <w:rPr>
          <w:rFonts w:cstheme="minorHAnsi"/>
          <w:b/>
          <w:spacing w:val="-6"/>
          <w:sz w:val="24"/>
          <w:szCs w:val="24"/>
        </w:rPr>
        <w:t>:</w:t>
      </w:r>
      <w:r w:rsidR="00F373EF" w:rsidRPr="00E5756F">
        <w:rPr>
          <w:rFonts w:cstheme="minorHAnsi"/>
          <w:b/>
          <w:spacing w:val="-6"/>
          <w:sz w:val="24"/>
          <w:szCs w:val="24"/>
        </w:rPr>
        <w:t xml:space="preserve"> </w:t>
      </w:r>
      <w:hyperlink r:id="rId9">
        <w:r w:rsidRPr="00E5756F">
          <w:rPr>
            <w:rStyle w:val="InternetLink"/>
            <w:rFonts w:cstheme="minorHAnsi"/>
            <w:spacing w:val="-6"/>
            <w:sz w:val="24"/>
            <w:szCs w:val="24"/>
          </w:rPr>
          <w:t>namnv@crdvietnam.org</w:t>
        </w:r>
      </w:hyperlink>
      <w:r w:rsidRPr="00E5756F">
        <w:rPr>
          <w:rFonts w:cstheme="minorHAnsi"/>
          <w:spacing w:val="-6"/>
          <w:sz w:val="24"/>
          <w:szCs w:val="24"/>
        </w:rPr>
        <w:t xml:space="preserve"> with cc </w:t>
      </w:r>
      <w:hyperlink r:id="rId10">
        <w:r w:rsidRPr="00E5756F">
          <w:rPr>
            <w:rStyle w:val="InternetLink"/>
            <w:rFonts w:cstheme="minorHAnsi"/>
            <w:spacing w:val="-6"/>
            <w:sz w:val="24"/>
            <w:szCs w:val="24"/>
          </w:rPr>
          <w:t>huongnl@crdvietnam.org</w:t>
        </w:r>
      </w:hyperlink>
    </w:p>
    <w:sectPr w:rsidR="00FD48DE" w:rsidRPr="00E5756F" w:rsidSect="00B11B73">
      <w:pgSz w:w="11907" w:h="16840" w:code="9"/>
      <w:pgMar w:top="1134" w:right="1134" w:bottom="1134" w:left="136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A554" w14:textId="77777777" w:rsidR="001C6727" w:rsidRDefault="001C6727" w:rsidP="003E1A65">
      <w:pPr>
        <w:spacing w:after="0" w:line="240" w:lineRule="auto"/>
      </w:pPr>
      <w:r>
        <w:separator/>
      </w:r>
    </w:p>
  </w:endnote>
  <w:endnote w:type="continuationSeparator" w:id="0">
    <w:p w14:paraId="1BDE8954" w14:textId="77777777" w:rsidR="001C6727" w:rsidRDefault="001C6727" w:rsidP="003E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4297" w14:textId="77777777" w:rsidR="001C6727" w:rsidRDefault="001C6727" w:rsidP="003E1A65">
      <w:pPr>
        <w:spacing w:after="0" w:line="240" w:lineRule="auto"/>
      </w:pPr>
      <w:r>
        <w:separator/>
      </w:r>
    </w:p>
  </w:footnote>
  <w:footnote w:type="continuationSeparator" w:id="0">
    <w:p w14:paraId="6041106F" w14:textId="77777777" w:rsidR="001C6727" w:rsidRDefault="001C6727" w:rsidP="003E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15:restartNumberingAfterBreak="0">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13AC3"/>
    <w:multiLevelType w:val="hybridMultilevel"/>
    <w:tmpl w:val="1F568B50"/>
    <w:lvl w:ilvl="0" w:tplc="04090005">
      <w:start w:val="1"/>
      <w:numFmt w:val="bullet"/>
      <w:lvlText w:val=""/>
      <w:lvlJc w:val="left"/>
      <w:pPr>
        <w:tabs>
          <w:tab w:val="num" w:pos="720"/>
        </w:tabs>
        <w:ind w:left="720" w:hanging="360"/>
      </w:pPr>
      <w:rPr>
        <w:rFonts w:ascii="Wingdings" w:hAnsi="Wingdings" w:hint="default"/>
      </w:rPr>
    </w:lvl>
    <w:lvl w:ilvl="1" w:tplc="A1D2659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43A21"/>
    <w:multiLevelType w:val="hybridMultilevel"/>
    <w:tmpl w:val="6D26B3EE"/>
    <w:lvl w:ilvl="0" w:tplc="7BA00CC6">
      <w:start w:val="1"/>
      <w:numFmt w:val="bullet"/>
      <w:lvlText w:val=""/>
      <w:lvlJc w:val="left"/>
      <w:pPr>
        <w:ind w:left="720" w:hanging="360"/>
      </w:pPr>
      <w:rPr>
        <w:rFonts w:ascii="Symbol" w:hAnsi="Symbol" w:hint="default"/>
      </w:rPr>
    </w:lvl>
    <w:lvl w:ilvl="1" w:tplc="A1D2659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53E90"/>
    <w:multiLevelType w:val="hybridMultilevel"/>
    <w:tmpl w:val="9C086C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7881D86"/>
    <w:multiLevelType w:val="multilevel"/>
    <w:tmpl w:val="41B41810"/>
    <w:lvl w:ilvl="0">
      <w:start w:val="1"/>
      <w:numFmt w:val="lowerRoman"/>
      <w:lvlText w:val="(%1)"/>
      <w:lvlJc w:val="left"/>
      <w:pPr>
        <w:ind w:left="2160" w:hanging="720"/>
      </w:pPr>
      <w:rPr>
        <w:rFonts w:ascii="Times New Roman" w:hAnsi="Times New Roman" w:cs="Times New Roman" w:hint="default"/>
        <w:sz w:val="24"/>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B3F1F8A"/>
    <w:multiLevelType w:val="hybridMultilevel"/>
    <w:tmpl w:val="2E9A45FA"/>
    <w:lvl w:ilvl="0" w:tplc="CE0C26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B3901"/>
    <w:multiLevelType w:val="hybridMultilevel"/>
    <w:tmpl w:val="217E4E60"/>
    <w:lvl w:ilvl="0" w:tplc="7BA00CC6">
      <w:start w:val="1"/>
      <w:numFmt w:val="bullet"/>
      <w:lvlText w:val=""/>
      <w:lvlJc w:val="left"/>
      <w:pPr>
        <w:ind w:left="8017" w:hanging="360"/>
      </w:pPr>
      <w:rPr>
        <w:rFonts w:ascii="Symbol" w:hAnsi="Symbol" w:hint="default"/>
      </w:rPr>
    </w:lvl>
    <w:lvl w:ilvl="1" w:tplc="04090003" w:tentative="1">
      <w:start w:val="1"/>
      <w:numFmt w:val="bullet"/>
      <w:lvlText w:val="o"/>
      <w:lvlJc w:val="left"/>
      <w:pPr>
        <w:ind w:left="8737" w:hanging="360"/>
      </w:pPr>
      <w:rPr>
        <w:rFonts w:ascii="Courier New" w:hAnsi="Courier New" w:cs="Courier New" w:hint="default"/>
      </w:rPr>
    </w:lvl>
    <w:lvl w:ilvl="2" w:tplc="04090005" w:tentative="1">
      <w:start w:val="1"/>
      <w:numFmt w:val="bullet"/>
      <w:lvlText w:val=""/>
      <w:lvlJc w:val="left"/>
      <w:pPr>
        <w:ind w:left="9457" w:hanging="360"/>
      </w:pPr>
      <w:rPr>
        <w:rFonts w:ascii="Wingdings" w:hAnsi="Wingdings" w:hint="default"/>
      </w:rPr>
    </w:lvl>
    <w:lvl w:ilvl="3" w:tplc="04090001" w:tentative="1">
      <w:start w:val="1"/>
      <w:numFmt w:val="bullet"/>
      <w:lvlText w:val=""/>
      <w:lvlJc w:val="left"/>
      <w:pPr>
        <w:ind w:left="10177" w:hanging="360"/>
      </w:pPr>
      <w:rPr>
        <w:rFonts w:ascii="Symbol" w:hAnsi="Symbol" w:hint="default"/>
      </w:rPr>
    </w:lvl>
    <w:lvl w:ilvl="4" w:tplc="04090003" w:tentative="1">
      <w:start w:val="1"/>
      <w:numFmt w:val="bullet"/>
      <w:lvlText w:val="o"/>
      <w:lvlJc w:val="left"/>
      <w:pPr>
        <w:ind w:left="10897" w:hanging="360"/>
      </w:pPr>
      <w:rPr>
        <w:rFonts w:ascii="Courier New" w:hAnsi="Courier New" w:cs="Courier New" w:hint="default"/>
      </w:rPr>
    </w:lvl>
    <w:lvl w:ilvl="5" w:tplc="04090005" w:tentative="1">
      <w:start w:val="1"/>
      <w:numFmt w:val="bullet"/>
      <w:lvlText w:val=""/>
      <w:lvlJc w:val="left"/>
      <w:pPr>
        <w:ind w:left="11617" w:hanging="360"/>
      </w:pPr>
      <w:rPr>
        <w:rFonts w:ascii="Wingdings" w:hAnsi="Wingdings" w:hint="default"/>
      </w:rPr>
    </w:lvl>
    <w:lvl w:ilvl="6" w:tplc="04090001" w:tentative="1">
      <w:start w:val="1"/>
      <w:numFmt w:val="bullet"/>
      <w:lvlText w:val=""/>
      <w:lvlJc w:val="left"/>
      <w:pPr>
        <w:ind w:left="12337" w:hanging="360"/>
      </w:pPr>
      <w:rPr>
        <w:rFonts w:ascii="Symbol" w:hAnsi="Symbol" w:hint="default"/>
      </w:rPr>
    </w:lvl>
    <w:lvl w:ilvl="7" w:tplc="04090003" w:tentative="1">
      <w:start w:val="1"/>
      <w:numFmt w:val="bullet"/>
      <w:lvlText w:val="o"/>
      <w:lvlJc w:val="left"/>
      <w:pPr>
        <w:ind w:left="13057" w:hanging="360"/>
      </w:pPr>
      <w:rPr>
        <w:rFonts w:ascii="Courier New" w:hAnsi="Courier New" w:cs="Courier New" w:hint="default"/>
      </w:rPr>
    </w:lvl>
    <w:lvl w:ilvl="8" w:tplc="04090005" w:tentative="1">
      <w:start w:val="1"/>
      <w:numFmt w:val="bullet"/>
      <w:lvlText w:val=""/>
      <w:lvlJc w:val="left"/>
      <w:pPr>
        <w:ind w:left="13777" w:hanging="360"/>
      </w:pPr>
      <w:rPr>
        <w:rFonts w:ascii="Wingdings" w:hAnsi="Wingdings" w:hint="default"/>
      </w:rPr>
    </w:lvl>
  </w:abstractNum>
  <w:abstractNum w:abstractNumId="17" w15:restartNumberingAfterBreak="0">
    <w:nsid w:val="4E03025D"/>
    <w:multiLevelType w:val="hybridMultilevel"/>
    <w:tmpl w:val="EA8CACE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901BF6"/>
    <w:multiLevelType w:val="hybridMultilevel"/>
    <w:tmpl w:val="8062BF42"/>
    <w:lvl w:ilvl="0" w:tplc="64520AE0">
      <w:start w:val="1"/>
      <w:numFmt w:val="lowerLetter"/>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15:restartNumberingAfterBreak="0">
    <w:nsid w:val="66E831C0"/>
    <w:multiLevelType w:val="hybridMultilevel"/>
    <w:tmpl w:val="99D88BB2"/>
    <w:lvl w:ilvl="0" w:tplc="6AD6144A">
      <w:start w:val="3"/>
      <w:numFmt w:val="bullet"/>
      <w:lvlText w:val="-"/>
      <w:lvlJc w:val="left"/>
      <w:pPr>
        <w:ind w:left="1080" w:hanging="360"/>
      </w:pPr>
      <w:rPr>
        <w:rFonts w:ascii="Calibri" w:eastAsiaTheme="minorHAnsi" w:hAnsi="Calibri"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7D17241C"/>
    <w:multiLevelType w:val="hybridMultilevel"/>
    <w:tmpl w:val="E7BA818C"/>
    <w:lvl w:ilvl="0" w:tplc="BF664D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6"/>
  </w:num>
  <w:num w:numId="3">
    <w:abstractNumId w:val="7"/>
  </w:num>
  <w:num w:numId="4">
    <w:abstractNumId w:val="10"/>
  </w:num>
  <w:num w:numId="5">
    <w:abstractNumId w:val="5"/>
  </w:num>
  <w:num w:numId="6">
    <w:abstractNumId w:val="0"/>
  </w:num>
  <w:num w:numId="7">
    <w:abstractNumId w:val="3"/>
  </w:num>
  <w:num w:numId="8">
    <w:abstractNumId w:val="2"/>
  </w:num>
  <w:num w:numId="9">
    <w:abstractNumId w:val="14"/>
  </w:num>
  <w:num w:numId="10">
    <w:abstractNumId w:val="1"/>
  </w:num>
  <w:num w:numId="11">
    <w:abstractNumId w:val="18"/>
  </w:num>
  <w:num w:numId="12">
    <w:abstractNumId w:val="4"/>
  </w:num>
  <w:num w:numId="13">
    <w:abstractNumId w:val="22"/>
  </w:num>
  <w:num w:numId="14">
    <w:abstractNumId w:val="15"/>
  </w:num>
  <w:num w:numId="15">
    <w:abstractNumId w:val="20"/>
  </w:num>
  <w:num w:numId="16">
    <w:abstractNumId w:val="17"/>
  </w:num>
  <w:num w:numId="17">
    <w:abstractNumId w:val="13"/>
  </w:num>
  <w:num w:numId="18">
    <w:abstractNumId w:val="12"/>
  </w:num>
  <w:num w:numId="19">
    <w:abstractNumId w:val="11"/>
  </w:num>
  <w:num w:numId="20">
    <w:abstractNumId w:val="21"/>
  </w:num>
  <w:num w:numId="21">
    <w:abstractNumId w:val="19"/>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4"/>
    <w:rsid w:val="00003E49"/>
    <w:rsid w:val="00004333"/>
    <w:rsid w:val="00026ACD"/>
    <w:rsid w:val="00042F7E"/>
    <w:rsid w:val="00057F82"/>
    <w:rsid w:val="0006692F"/>
    <w:rsid w:val="0006752A"/>
    <w:rsid w:val="000745D9"/>
    <w:rsid w:val="00076CE8"/>
    <w:rsid w:val="00083720"/>
    <w:rsid w:val="000847D6"/>
    <w:rsid w:val="00091141"/>
    <w:rsid w:val="00091A53"/>
    <w:rsid w:val="00097975"/>
    <w:rsid w:val="000A12B4"/>
    <w:rsid w:val="000A247D"/>
    <w:rsid w:val="000A5681"/>
    <w:rsid w:val="000A6627"/>
    <w:rsid w:val="000B549E"/>
    <w:rsid w:val="000C2F06"/>
    <w:rsid w:val="000D299B"/>
    <w:rsid w:val="000D70E1"/>
    <w:rsid w:val="000F2C3A"/>
    <w:rsid w:val="000F75DD"/>
    <w:rsid w:val="00130CB4"/>
    <w:rsid w:val="001329AC"/>
    <w:rsid w:val="00134EF2"/>
    <w:rsid w:val="001522D0"/>
    <w:rsid w:val="00156BD9"/>
    <w:rsid w:val="001572CF"/>
    <w:rsid w:val="00167FBB"/>
    <w:rsid w:val="0018083A"/>
    <w:rsid w:val="00185B00"/>
    <w:rsid w:val="00191646"/>
    <w:rsid w:val="001943AA"/>
    <w:rsid w:val="00196D68"/>
    <w:rsid w:val="001B2529"/>
    <w:rsid w:val="001C382E"/>
    <w:rsid w:val="001C5107"/>
    <w:rsid w:val="001C5231"/>
    <w:rsid w:val="001C6727"/>
    <w:rsid w:val="001C6FB3"/>
    <w:rsid w:val="001D5967"/>
    <w:rsid w:val="001D71D7"/>
    <w:rsid w:val="001E0B28"/>
    <w:rsid w:val="001E26CB"/>
    <w:rsid w:val="001E4807"/>
    <w:rsid w:val="001E761E"/>
    <w:rsid w:val="002127F6"/>
    <w:rsid w:val="00213917"/>
    <w:rsid w:val="00221365"/>
    <w:rsid w:val="00221500"/>
    <w:rsid w:val="00223989"/>
    <w:rsid w:val="00227DDB"/>
    <w:rsid w:val="00230F0A"/>
    <w:rsid w:val="00233CED"/>
    <w:rsid w:val="0024586F"/>
    <w:rsid w:val="002472ED"/>
    <w:rsid w:val="00247D69"/>
    <w:rsid w:val="00254C57"/>
    <w:rsid w:val="002653B4"/>
    <w:rsid w:val="00276E4B"/>
    <w:rsid w:val="002802E2"/>
    <w:rsid w:val="00282FD2"/>
    <w:rsid w:val="00284D7A"/>
    <w:rsid w:val="00291A30"/>
    <w:rsid w:val="002A0128"/>
    <w:rsid w:val="002A4547"/>
    <w:rsid w:val="002A7EDA"/>
    <w:rsid w:val="002B1D19"/>
    <w:rsid w:val="002C3C86"/>
    <w:rsid w:val="002C4A4C"/>
    <w:rsid w:val="002D3A04"/>
    <w:rsid w:val="002E204C"/>
    <w:rsid w:val="002E3E60"/>
    <w:rsid w:val="002E4C47"/>
    <w:rsid w:val="002E5476"/>
    <w:rsid w:val="002F42B2"/>
    <w:rsid w:val="00310112"/>
    <w:rsid w:val="003113E4"/>
    <w:rsid w:val="00315FD4"/>
    <w:rsid w:val="00325CA2"/>
    <w:rsid w:val="00331301"/>
    <w:rsid w:val="003457BD"/>
    <w:rsid w:val="00346038"/>
    <w:rsid w:val="00351488"/>
    <w:rsid w:val="00354096"/>
    <w:rsid w:val="003546B8"/>
    <w:rsid w:val="00357231"/>
    <w:rsid w:val="0036109E"/>
    <w:rsid w:val="00382EFE"/>
    <w:rsid w:val="003937A9"/>
    <w:rsid w:val="003974E7"/>
    <w:rsid w:val="003A0F3D"/>
    <w:rsid w:val="003C5D9A"/>
    <w:rsid w:val="003D02BC"/>
    <w:rsid w:val="003D4D8F"/>
    <w:rsid w:val="003D6408"/>
    <w:rsid w:val="003D6AA1"/>
    <w:rsid w:val="003D7DE3"/>
    <w:rsid w:val="003E1A65"/>
    <w:rsid w:val="003E4348"/>
    <w:rsid w:val="003E762F"/>
    <w:rsid w:val="003F0610"/>
    <w:rsid w:val="003F10BA"/>
    <w:rsid w:val="003F4972"/>
    <w:rsid w:val="003F7DEC"/>
    <w:rsid w:val="00410811"/>
    <w:rsid w:val="00411AA3"/>
    <w:rsid w:val="004130D2"/>
    <w:rsid w:val="004168E6"/>
    <w:rsid w:val="004622E2"/>
    <w:rsid w:val="00465DC8"/>
    <w:rsid w:val="00466823"/>
    <w:rsid w:val="004751CE"/>
    <w:rsid w:val="00477F68"/>
    <w:rsid w:val="00485147"/>
    <w:rsid w:val="00490600"/>
    <w:rsid w:val="0049413F"/>
    <w:rsid w:val="004A670A"/>
    <w:rsid w:val="004A6B6E"/>
    <w:rsid w:val="004B6C7B"/>
    <w:rsid w:val="004C01B3"/>
    <w:rsid w:val="004C5853"/>
    <w:rsid w:val="004D0F2F"/>
    <w:rsid w:val="004D32F0"/>
    <w:rsid w:val="004E14CF"/>
    <w:rsid w:val="004E229A"/>
    <w:rsid w:val="004E4683"/>
    <w:rsid w:val="004E7681"/>
    <w:rsid w:val="004F0EE3"/>
    <w:rsid w:val="00500CCB"/>
    <w:rsid w:val="005013D8"/>
    <w:rsid w:val="0050278E"/>
    <w:rsid w:val="0050450E"/>
    <w:rsid w:val="00505113"/>
    <w:rsid w:val="005164DF"/>
    <w:rsid w:val="00522EC2"/>
    <w:rsid w:val="00523411"/>
    <w:rsid w:val="00523759"/>
    <w:rsid w:val="00534FE1"/>
    <w:rsid w:val="00535CF4"/>
    <w:rsid w:val="00537EB2"/>
    <w:rsid w:val="00553550"/>
    <w:rsid w:val="00562054"/>
    <w:rsid w:val="00571F6C"/>
    <w:rsid w:val="005827DE"/>
    <w:rsid w:val="005926E6"/>
    <w:rsid w:val="00593A34"/>
    <w:rsid w:val="0059609B"/>
    <w:rsid w:val="00596EE8"/>
    <w:rsid w:val="005A25C7"/>
    <w:rsid w:val="005A3029"/>
    <w:rsid w:val="005A371A"/>
    <w:rsid w:val="005A37C8"/>
    <w:rsid w:val="005B094C"/>
    <w:rsid w:val="005B2AD2"/>
    <w:rsid w:val="005B642D"/>
    <w:rsid w:val="005C0BCF"/>
    <w:rsid w:val="005C7B08"/>
    <w:rsid w:val="005D7138"/>
    <w:rsid w:val="005F1676"/>
    <w:rsid w:val="00610A28"/>
    <w:rsid w:val="00614082"/>
    <w:rsid w:val="00617002"/>
    <w:rsid w:val="00623113"/>
    <w:rsid w:val="00624051"/>
    <w:rsid w:val="006302F3"/>
    <w:rsid w:val="0063670E"/>
    <w:rsid w:val="006558B3"/>
    <w:rsid w:val="006656F1"/>
    <w:rsid w:val="00684881"/>
    <w:rsid w:val="006A3639"/>
    <w:rsid w:val="006A7084"/>
    <w:rsid w:val="006B1095"/>
    <w:rsid w:val="006B2A87"/>
    <w:rsid w:val="006C41FF"/>
    <w:rsid w:val="006C783A"/>
    <w:rsid w:val="006D25E1"/>
    <w:rsid w:val="006D38FD"/>
    <w:rsid w:val="006D6D2A"/>
    <w:rsid w:val="006D7B9C"/>
    <w:rsid w:val="006D7F99"/>
    <w:rsid w:val="006E20F2"/>
    <w:rsid w:val="006E373A"/>
    <w:rsid w:val="006E7EC5"/>
    <w:rsid w:val="006F3DDB"/>
    <w:rsid w:val="00703947"/>
    <w:rsid w:val="00704E01"/>
    <w:rsid w:val="00720A46"/>
    <w:rsid w:val="00722574"/>
    <w:rsid w:val="00727D39"/>
    <w:rsid w:val="00732805"/>
    <w:rsid w:val="00735981"/>
    <w:rsid w:val="007530DC"/>
    <w:rsid w:val="00755CDE"/>
    <w:rsid w:val="00771C5E"/>
    <w:rsid w:val="00772671"/>
    <w:rsid w:val="00774979"/>
    <w:rsid w:val="00786E61"/>
    <w:rsid w:val="00790739"/>
    <w:rsid w:val="0079471B"/>
    <w:rsid w:val="007A0EC8"/>
    <w:rsid w:val="007A291E"/>
    <w:rsid w:val="007A33EB"/>
    <w:rsid w:val="007A6797"/>
    <w:rsid w:val="007B33AE"/>
    <w:rsid w:val="007C37C6"/>
    <w:rsid w:val="007C4449"/>
    <w:rsid w:val="007C56EF"/>
    <w:rsid w:val="007C6CBE"/>
    <w:rsid w:val="007D4F3A"/>
    <w:rsid w:val="007D5B81"/>
    <w:rsid w:val="007E4827"/>
    <w:rsid w:val="007E4962"/>
    <w:rsid w:val="007E4B0F"/>
    <w:rsid w:val="007E617D"/>
    <w:rsid w:val="007F1787"/>
    <w:rsid w:val="007F2BCC"/>
    <w:rsid w:val="007F51FC"/>
    <w:rsid w:val="008031C7"/>
    <w:rsid w:val="00804043"/>
    <w:rsid w:val="008043AF"/>
    <w:rsid w:val="00813410"/>
    <w:rsid w:val="0082027F"/>
    <w:rsid w:val="00826F92"/>
    <w:rsid w:val="008402F6"/>
    <w:rsid w:val="00841760"/>
    <w:rsid w:val="00844405"/>
    <w:rsid w:val="0085494B"/>
    <w:rsid w:val="00864340"/>
    <w:rsid w:val="00865B13"/>
    <w:rsid w:val="008660D0"/>
    <w:rsid w:val="00871B70"/>
    <w:rsid w:val="00872D38"/>
    <w:rsid w:val="00876B7A"/>
    <w:rsid w:val="0088543C"/>
    <w:rsid w:val="0089398A"/>
    <w:rsid w:val="008A0B82"/>
    <w:rsid w:val="008A4589"/>
    <w:rsid w:val="008B05FE"/>
    <w:rsid w:val="008B6D09"/>
    <w:rsid w:val="008B7DB1"/>
    <w:rsid w:val="008C0D73"/>
    <w:rsid w:val="008F12E6"/>
    <w:rsid w:val="008F5938"/>
    <w:rsid w:val="008F6BBC"/>
    <w:rsid w:val="008F750E"/>
    <w:rsid w:val="008F7879"/>
    <w:rsid w:val="0090022D"/>
    <w:rsid w:val="00915D31"/>
    <w:rsid w:val="00916FF8"/>
    <w:rsid w:val="00922D8D"/>
    <w:rsid w:val="00932B09"/>
    <w:rsid w:val="009439A0"/>
    <w:rsid w:val="00944CFA"/>
    <w:rsid w:val="0096003C"/>
    <w:rsid w:val="009640F3"/>
    <w:rsid w:val="00964D6D"/>
    <w:rsid w:val="00965468"/>
    <w:rsid w:val="00970619"/>
    <w:rsid w:val="0097073B"/>
    <w:rsid w:val="00974259"/>
    <w:rsid w:val="009823FC"/>
    <w:rsid w:val="00991FE3"/>
    <w:rsid w:val="0099411D"/>
    <w:rsid w:val="00994608"/>
    <w:rsid w:val="009C7B34"/>
    <w:rsid w:val="009D18D1"/>
    <w:rsid w:val="009D2640"/>
    <w:rsid w:val="009D5D61"/>
    <w:rsid w:val="009E18E8"/>
    <w:rsid w:val="009E360B"/>
    <w:rsid w:val="009F1221"/>
    <w:rsid w:val="009F626E"/>
    <w:rsid w:val="00A079D5"/>
    <w:rsid w:val="00A13B24"/>
    <w:rsid w:val="00A21AC4"/>
    <w:rsid w:val="00A32BE3"/>
    <w:rsid w:val="00A42C6F"/>
    <w:rsid w:val="00A506E3"/>
    <w:rsid w:val="00A53B46"/>
    <w:rsid w:val="00A55013"/>
    <w:rsid w:val="00A609BF"/>
    <w:rsid w:val="00A80713"/>
    <w:rsid w:val="00A91229"/>
    <w:rsid w:val="00AA008B"/>
    <w:rsid w:val="00AA19CD"/>
    <w:rsid w:val="00AA30A4"/>
    <w:rsid w:val="00AC0B89"/>
    <w:rsid w:val="00AF7B5B"/>
    <w:rsid w:val="00B03310"/>
    <w:rsid w:val="00B10777"/>
    <w:rsid w:val="00B1170E"/>
    <w:rsid w:val="00B11B73"/>
    <w:rsid w:val="00B1425E"/>
    <w:rsid w:val="00B167FF"/>
    <w:rsid w:val="00B168B5"/>
    <w:rsid w:val="00B16AA0"/>
    <w:rsid w:val="00B20D54"/>
    <w:rsid w:val="00B25026"/>
    <w:rsid w:val="00B430E3"/>
    <w:rsid w:val="00B43114"/>
    <w:rsid w:val="00B442D6"/>
    <w:rsid w:val="00B51E49"/>
    <w:rsid w:val="00B6124A"/>
    <w:rsid w:val="00B659D9"/>
    <w:rsid w:val="00B7670E"/>
    <w:rsid w:val="00B96978"/>
    <w:rsid w:val="00B97401"/>
    <w:rsid w:val="00B97C09"/>
    <w:rsid w:val="00BA1DDF"/>
    <w:rsid w:val="00BA4A98"/>
    <w:rsid w:val="00BB6782"/>
    <w:rsid w:val="00BC17B8"/>
    <w:rsid w:val="00BC2F71"/>
    <w:rsid w:val="00BD0A30"/>
    <w:rsid w:val="00BD492A"/>
    <w:rsid w:val="00BD4DC7"/>
    <w:rsid w:val="00BD780C"/>
    <w:rsid w:val="00BE0273"/>
    <w:rsid w:val="00BE2150"/>
    <w:rsid w:val="00BE6D33"/>
    <w:rsid w:val="00BF1FB0"/>
    <w:rsid w:val="00BF4EC7"/>
    <w:rsid w:val="00BF7345"/>
    <w:rsid w:val="00C070DA"/>
    <w:rsid w:val="00C1552E"/>
    <w:rsid w:val="00C15CF4"/>
    <w:rsid w:val="00C21098"/>
    <w:rsid w:val="00C260DE"/>
    <w:rsid w:val="00C26CD7"/>
    <w:rsid w:val="00C40580"/>
    <w:rsid w:val="00C4742B"/>
    <w:rsid w:val="00C525C6"/>
    <w:rsid w:val="00C6667C"/>
    <w:rsid w:val="00C71B38"/>
    <w:rsid w:val="00C77A3E"/>
    <w:rsid w:val="00C8068F"/>
    <w:rsid w:val="00C91A67"/>
    <w:rsid w:val="00C94823"/>
    <w:rsid w:val="00C97E24"/>
    <w:rsid w:val="00CB4E45"/>
    <w:rsid w:val="00CC3DDA"/>
    <w:rsid w:val="00CE1157"/>
    <w:rsid w:val="00CE5884"/>
    <w:rsid w:val="00CF2E47"/>
    <w:rsid w:val="00CF5C11"/>
    <w:rsid w:val="00CF6F72"/>
    <w:rsid w:val="00D1107D"/>
    <w:rsid w:val="00D137D9"/>
    <w:rsid w:val="00D1462B"/>
    <w:rsid w:val="00D15A50"/>
    <w:rsid w:val="00D20017"/>
    <w:rsid w:val="00D279EE"/>
    <w:rsid w:val="00D42213"/>
    <w:rsid w:val="00D60BFE"/>
    <w:rsid w:val="00D63B4F"/>
    <w:rsid w:val="00D66373"/>
    <w:rsid w:val="00D70606"/>
    <w:rsid w:val="00D83D28"/>
    <w:rsid w:val="00D851C1"/>
    <w:rsid w:val="00D946DB"/>
    <w:rsid w:val="00D95CB9"/>
    <w:rsid w:val="00DA2678"/>
    <w:rsid w:val="00DB3B0D"/>
    <w:rsid w:val="00DC1F57"/>
    <w:rsid w:val="00DD43AC"/>
    <w:rsid w:val="00DD6891"/>
    <w:rsid w:val="00DE0E7A"/>
    <w:rsid w:val="00DE2B4C"/>
    <w:rsid w:val="00DF328F"/>
    <w:rsid w:val="00DF5F72"/>
    <w:rsid w:val="00DF7FB4"/>
    <w:rsid w:val="00E05392"/>
    <w:rsid w:val="00E313AD"/>
    <w:rsid w:val="00E3146C"/>
    <w:rsid w:val="00E3222A"/>
    <w:rsid w:val="00E366CF"/>
    <w:rsid w:val="00E475BA"/>
    <w:rsid w:val="00E52DD9"/>
    <w:rsid w:val="00E54F79"/>
    <w:rsid w:val="00E5756F"/>
    <w:rsid w:val="00E6388C"/>
    <w:rsid w:val="00E6708A"/>
    <w:rsid w:val="00E85257"/>
    <w:rsid w:val="00E86C23"/>
    <w:rsid w:val="00E954F9"/>
    <w:rsid w:val="00E96405"/>
    <w:rsid w:val="00E96B6A"/>
    <w:rsid w:val="00EA0FA3"/>
    <w:rsid w:val="00EA5B0F"/>
    <w:rsid w:val="00EB1F73"/>
    <w:rsid w:val="00EB55C9"/>
    <w:rsid w:val="00EB6696"/>
    <w:rsid w:val="00EC0C11"/>
    <w:rsid w:val="00EC1D17"/>
    <w:rsid w:val="00EC2363"/>
    <w:rsid w:val="00ED5297"/>
    <w:rsid w:val="00ED6ABA"/>
    <w:rsid w:val="00ED7751"/>
    <w:rsid w:val="00EF06A1"/>
    <w:rsid w:val="00F13016"/>
    <w:rsid w:val="00F17D8C"/>
    <w:rsid w:val="00F373EF"/>
    <w:rsid w:val="00F613CF"/>
    <w:rsid w:val="00F62326"/>
    <w:rsid w:val="00F65457"/>
    <w:rsid w:val="00F7032B"/>
    <w:rsid w:val="00F80508"/>
    <w:rsid w:val="00F8412C"/>
    <w:rsid w:val="00FA0D7C"/>
    <w:rsid w:val="00FB3792"/>
    <w:rsid w:val="00FD48DE"/>
    <w:rsid w:val="00FD4BBF"/>
    <w:rsid w:val="00FE5015"/>
    <w:rsid w:val="00FE7138"/>
    <w:rsid w:val="00FF128A"/>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BDCD6"/>
  <w15:docId w15:val="{E1808DB5-DBD2-40B2-8565-E5CA3E9D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 w:type="character" w:styleId="FollowedHyperlink">
    <w:name w:val="FollowedHyperlink"/>
    <w:basedOn w:val="DefaultParagraphFont"/>
    <w:uiPriority w:val="99"/>
    <w:semiHidden/>
    <w:unhideWhenUsed/>
    <w:rsid w:val="00A13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3768">
      <w:bodyDiv w:val="1"/>
      <w:marLeft w:val="0"/>
      <w:marRight w:val="0"/>
      <w:marTop w:val="0"/>
      <w:marBottom w:val="0"/>
      <w:divBdr>
        <w:top w:val="none" w:sz="0" w:space="0" w:color="auto"/>
        <w:left w:val="none" w:sz="0" w:space="0" w:color="auto"/>
        <w:bottom w:val="none" w:sz="0" w:space="0" w:color="auto"/>
        <w:right w:val="none" w:sz="0" w:space="0" w:color="auto"/>
      </w:divBdr>
      <w:divsChild>
        <w:div w:id="554390857">
          <w:marLeft w:val="0"/>
          <w:marRight w:val="0"/>
          <w:marTop w:val="0"/>
          <w:marBottom w:val="0"/>
          <w:divBdr>
            <w:top w:val="none" w:sz="0" w:space="0" w:color="auto"/>
            <w:left w:val="none" w:sz="0" w:space="0" w:color="auto"/>
            <w:bottom w:val="none" w:sz="0" w:space="0" w:color="auto"/>
            <w:right w:val="none" w:sz="0" w:space="0" w:color="auto"/>
          </w:divBdr>
          <w:divsChild>
            <w:div w:id="2070152003">
              <w:marLeft w:val="0"/>
              <w:marRight w:val="0"/>
              <w:marTop w:val="0"/>
              <w:marBottom w:val="0"/>
              <w:divBdr>
                <w:top w:val="none" w:sz="0" w:space="0" w:color="auto"/>
                <w:left w:val="none" w:sz="0" w:space="0" w:color="auto"/>
                <w:bottom w:val="none" w:sz="0" w:space="0" w:color="auto"/>
                <w:right w:val="none" w:sz="0" w:space="0" w:color="auto"/>
              </w:divBdr>
              <w:divsChild>
                <w:div w:id="126820107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05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94389638">
          <w:marLeft w:val="0"/>
          <w:marRight w:val="0"/>
          <w:marTop w:val="0"/>
          <w:marBottom w:val="0"/>
          <w:divBdr>
            <w:top w:val="none" w:sz="0" w:space="0" w:color="auto"/>
            <w:left w:val="none" w:sz="0" w:space="0" w:color="auto"/>
            <w:bottom w:val="none" w:sz="0" w:space="0" w:color="auto"/>
            <w:right w:val="none" w:sz="0" w:space="0" w:color="auto"/>
          </w:divBdr>
          <w:divsChild>
            <w:div w:id="68355222">
              <w:marLeft w:val="0"/>
              <w:marRight w:val="225"/>
              <w:marTop w:val="75"/>
              <w:marBottom w:val="0"/>
              <w:divBdr>
                <w:top w:val="none" w:sz="0" w:space="0" w:color="auto"/>
                <w:left w:val="none" w:sz="0" w:space="0" w:color="auto"/>
                <w:bottom w:val="none" w:sz="0" w:space="0" w:color="auto"/>
                <w:right w:val="none" w:sz="0" w:space="0" w:color="auto"/>
              </w:divBdr>
              <w:divsChild>
                <w:div w:id="1876577866">
                  <w:marLeft w:val="0"/>
                  <w:marRight w:val="0"/>
                  <w:marTop w:val="0"/>
                  <w:marBottom w:val="0"/>
                  <w:divBdr>
                    <w:top w:val="none" w:sz="0" w:space="0" w:color="auto"/>
                    <w:left w:val="none" w:sz="0" w:space="0" w:color="auto"/>
                    <w:bottom w:val="none" w:sz="0" w:space="0" w:color="auto"/>
                    <w:right w:val="none" w:sz="0" w:space="0" w:color="auto"/>
                  </w:divBdr>
                  <w:divsChild>
                    <w:div w:id="1265921698">
                      <w:marLeft w:val="0"/>
                      <w:marRight w:val="0"/>
                      <w:marTop w:val="0"/>
                      <w:marBottom w:val="0"/>
                      <w:divBdr>
                        <w:top w:val="none" w:sz="0" w:space="0" w:color="auto"/>
                        <w:left w:val="none" w:sz="0" w:space="0" w:color="auto"/>
                        <w:bottom w:val="none" w:sz="0" w:space="0" w:color="auto"/>
                        <w:right w:val="none" w:sz="0" w:space="0" w:color="auto"/>
                      </w:divBdr>
                      <w:divsChild>
                        <w:div w:id="1989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 Nguyen Van</cp:lastModifiedBy>
  <cp:revision>53</cp:revision>
  <dcterms:created xsi:type="dcterms:W3CDTF">2019-12-05T01:34:00Z</dcterms:created>
  <dcterms:modified xsi:type="dcterms:W3CDTF">2020-01-10T01:51:00Z</dcterms:modified>
</cp:coreProperties>
</file>