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D740D8" w:rsidRPr="0042781E" w14:paraId="26B99E1D" w14:textId="77777777" w:rsidTr="0058684A">
        <w:trPr>
          <w:trHeight w:val="527"/>
          <w:jc w:val="center"/>
        </w:trPr>
        <w:tc>
          <w:tcPr>
            <w:tcW w:w="2256" w:type="dxa"/>
          </w:tcPr>
          <w:p w14:paraId="3FEED958" w14:textId="77777777" w:rsidR="00D740D8" w:rsidRPr="0042781E" w:rsidRDefault="00D740D8" w:rsidP="0058684A">
            <w:pPr>
              <w:pStyle w:val="Title"/>
              <w:rPr>
                <w:rFonts w:ascii="Times New Roman" w:hAnsi="Times New Roman"/>
                <w:b w:val="0"/>
                <w:caps/>
                <w:color w:val="003399"/>
                <w:sz w:val="24"/>
                <w:szCs w:val="24"/>
              </w:rPr>
            </w:pPr>
            <w:r w:rsidRPr="0042781E">
              <w:rPr>
                <w:rFonts w:ascii="Times New Roman" w:hAnsi="Times New Roman"/>
                <w:b w:val="0"/>
                <w:color w:val="003399"/>
                <w:sz w:val="24"/>
                <w:szCs w:val="24"/>
                <w:lang w:val="vi-VN"/>
              </w:rPr>
              <w:br w:type="page"/>
            </w:r>
            <w:r w:rsidRPr="0042781E">
              <w:rPr>
                <w:rFonts w:ascii="Times New Roman" w:hAnsi="Times New Roman"/>
                <w:b w:val="0"/>
                <w:noProof/>
                <w:color w:val="003399"/>
                <w:sz w:val="24"/>
                <w:szCs w:val="24"/>
                <w:lang w:val="en-US"/>
              </w:rPr>
              <w:drawing>
                <wp:inline distT="0" distB="0" distL="0" distR="0" wp14:anchorId="39F396A7" wp14:editId="50E74F85">
                  <wp:extent cx="1408470" cy="659218"/>
                  <wp:effectExtent l="19050" t="0" r="123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rcRect l="12402" t="19390" r="16766" b="34829"/>
                          <a:stretch>
                            <a:fillRect/>
                          </a:stretch>
                        </pic:blipFill>
                        <pic:spPr>
                          <a:xfrm>
                            <a:off x="0" y="0"/>
                            <a:ext cx="1412380" cy="661048"/>
                          </a:xfrm>
                          <a:prstGeom prst="rect">
                            <a:avLst/>
                          </a:prstGeom>
                        </pic:spPr>
                      </pic:pic>
                    </a:graphicData>
                  </a:graphic>
                </wp:inline>
              </w:drawing>
            </w:r>
          </w:p>
        </w:tc>
        <w:tc>
          <w:tcPr>
            <w:tcW w:w="6737" w:type="dxa"/>
          </w:tcPr>
          <w:p w14:paraId="4914C9FA" w14:textId="77777777" w:rsidR="00D740D8" w:rsidRPr="0042781E" w:rsidRDefault="00D740D8" w:rsidP="0058684A">
            <w:pPr>
              <w:spacing w:line="240" w:lineRule="auto"/>
              <w:ind w:left="-63"/>
              <w:rPr>
                <w:rFonts w:ascii="Times New Roman" w:hAnsi="Times New Roman" w:cs="Times New Roman"/>
                <w:b/>
                <w:color w:val="003399"/>
                <w:sz w:val="24"/>
              </w:rPr>
            </w:pPr>
            <w:r w:rsidRPr="0042781E">
              <w:rPr>
                <w:rFonts w:ascii="Times New Roman" w:hAnsi="Times New Roman" w:cs="Times New Roman"/>
                <w:b/>
                <w:color w:val="003399"/>
                <w:sz w:val="24"/>
              </w:rPr>
              <w:t>Trung tâm Phát triển Nông thôn miền Trung Việt Nam</w:t>
            </w:r>
          </w:p>
          <w:p w14:paraId="3D9560D3" w14:textId="77777777" w:rsidR="00D740D8" w:rsidRPr="0042781E" w:rsidRDefault="00D740D8" w:rsidP="0058684A">
            <w:pPr>
              <w:spacing w:line="240" w:lineRule="auto"/>
              <w:ind w:left="-63"/>
              <w:rPr>
                <w:rFonts w:ascii="Times New Roman" w:hAnsi="Times New Roman" w:cs="Times New Roman"/>
                <w:color w:val="003399"/>
                <w:sz w:val="24"/>
              </w:rPr>
            </w:pPr>
            <w:r w:rsidRPr="0042781E">
              <w:rPr>
                <w:rFonts w:ascii="Times New Roman" w:hAnsi="Times New Roman" w:cs="Times New Roman"/>
                <w:color w:val="003399"/>
                <w:sz w:val="24"/>
              </w:rPr>
              <w:t>Địa chỉ: 102 Phùng Hưng, Huế, Thừa Thiên Huế</w:t>
            </w:r>
          </w:p>
          <w:p w14:paraId="26B052CC" w14:textId="77777777" w:rsidR="00D740D8" w:rsidRPr="0042781E" w:rsidRDefault="00D740D8" w:rsidP="0058684A">
            <w:pPr>
              <w:spacing w:line="240" w:lineRule="auto"/>
              <w:ind w:left="-63"/>
              <w:rPr>
                <w:rFonts w:ascii="Times New Roman" w:hAnsi="Times New Roman" w:cs="Times New Roman"/>
                <w:color w:val="003399"/>
                <w:sz w:val="24"/>
              </w:rPr>
            </w:pPr>
            <w:r w:rsidRPr="0042781E">
              <w:rPr>
                <w:rFonts w:ascii="Times New Roman" w:hAnsi="Times New Roman" w:cs="Times New Roman"/>
                <w:color w:val="003399"/>
                <w:sz w:val="24"/>
              </w:rPr>
              <w:t>Tel: 0</w:t>
            </w:r>
            <w:r>
              <w:rPr>
                <w:rFonts w:ascii="Times New Roman" w:hAnsi="Times New Roman" w:cs="Times New Roman"/>
                <w:color w:val="003399"/>
                <w:sz w:val="24"/>
              </w:rPr>
              <w:t>23</w:t>
            </w:r>
            <w:r w:rsidRPr="0042781E">
              <w:rPr>
                <w:rFonts w:ascii="Times New Roman" w:hAnsi="Times New Roman" w:cs="Times New Roman"/>
                <w:color w:val="003399"/>
                <w:sz w:val="24"/>
              </w:rPr>
              <w:t>4 3529749; Fax: 0</w:t>
            </w:r>
            <w:r>
              <w:rPr>
                <w:rFonts w:ascii="Times New Roman" w:hAnsi="Times New Roman" w:cs="Times New Roman"/>
                <w:color w:val="003399"/>
                <w:sz w:val="24"/>
              </w:rPr>
              <w:t>23</w:t>
            </w:r>
            <w:r w:rsidRPr="0042781E">
              <w:rPr>
                <w:rFonts w:ascii="Times New Roman" w:hAnsi="Times New Roman" w:cs="Times New Roman"/>
                <w:color w:val="003399"/>
                <w:sz w:val="24"/>
              </w:rPr>
              <w:t>4 3530000</w:t>
            </w:r>
          </w:p>
          <w:p w14:paraId="55653546" w14:textId="77777777" w:rsidR="00D740D8" w:rsidRPr="0042781E" w:rsidRDefault="00D740D8" w:rsidP="0058684A">
            <w:pPr>
              <w:spacing w:line="240" w:lineRule="auto"/>
              <w:ind w:left="-63"/>
              <w:rPr>
                <w:rFonts w:ascii="Times New Roman" w:hAnsi="Times New Roman" w:cs="Times New Roman"/>
                <w:color w:val="003399"/>
                <w:sz w:val="24"/>
              </w:rPr>
            </w:pPr>
            <w:r w:rsidRPr="0042781E">
              <w:rPr>
                <w:rFonts w:ascii="Times New Roman" w:hAnsi="Times New Roman" w:cs="Times New Roman"/>
                <w:color w:val="003399"/>
                <w:sz w:val="24"/>
              </w:rPr>
              <w:t xml:space="preserve">Email: </w:t>
            </w:r>
            <w:hyperlink r:id="rId9" w:history="1">
              <w:r w:rsidRPr="0042781E">
                <w:rPr>
                  <w:rStyle w:val="Hyperlink"/>
                  <w:rFonts w:ascii="Times New Roman" w:hAnsi="Times New Roman" w:cs="Times New Roman"/>
                  <w:color w:val="003399"/>
                  <w:sz w:val="24"/>
                </w:rPr>
                <w:t>office@crdvietnam.org</w:t>
              </w:r>
            </w:hyperlink>
            <w:r w:rsidRPr="0042781E">
              <w:rPr>
                <w:rFonts w:ascii="Times New Roman" w:hAnsi="Times New Roman" w:cs="Times New Roman"/>
                <w:color w:val="003399"/>
                <w:sz w:val="24"/>
              </w:rPr>
              <w:t xml:space="preserve">; Website: </w:t>
            </w:r>
            <w:r w:rsidR="002C5C39">
              <w:fldChar w:fldCharType="begin"/>
            </w:r>
            <w:r w:rsidR="002C5C39">
              <w:instrText xml:space="preserve"> HYPERLINK "http://crdvietnam.org" </w:instrText>
            </w:r>
            <w:r w:rsidR="002C5C39">
              <w:fldChar w:fldCharType="separate"/>
            </w:r>
            <w:r w:rsidRPr="0042781E">
              <w:rPr>
                <w:rStyle w:val="Hyperlink"/>
                <w:rFonts w:ascii="Times New Roman" w:hAnsi="Times New Roman" w:cs="Times New Roman"/>
                <w:color w:val="003399"/>
                <w:sz w:val="24"/>
              </w:rPr>
              <w:t>http://crdvietnam.org</w:t>
            </w:r>
            <w:r w:rsidR="002C5C39">
              <w:rPr>
                <w:rStyle w:val="Hyperlink"/>
                <w:rFonts w:ascii="Times New Roman" w:hAnsi="Times New Roman" w:cs="Times New Roman"/>
                <w:color w:val="003399"/>
                <w:sz w:val="24"/>
              </w:rPr>
              <w:fldChar w:fldCharType="end"/>
            </w:r>
            <w:r w:rsidRPr="0042781E">
              <w:rPr>
                <w:rFonts w:ascii="Times New Roman" w:hAnsi="Times New Roman" w:cs="Times New Roman"/>
                <w:color w:val="003399"/>
                <w:sz w:val="24"/>
              </w:rPr>
              <w:t xml:space="preserve"> </w:t>
            </w:r>
          </w:p>
        </w:tc>
      </w:tr>
    </w:tbl>
    <w:p w14:paraId="2322150D" w14:textId="77777777" w:rsidR="00D740D8" w:rsidRPr="00C93A8F" w:rsidRDefault="00D740D8">
      <w:pPr>
        <w:spacing w:line="240" w:lineRule="auto"/>
        <w:ind w:firstLine="360"/>
        <w:jc w:val="center"/>
        <w:rPr>
          <w:rFonts w:ascii="Times New Roman" w:eastAsia="Times New Roman" w:hAnsi="Times New Roman" w:cs="Times New Roman"/>
          <w:color w:val="auto"/>
          <w:sz w:val="26"/>
          <w:szCs w:val="26"/>
        </w:rPr>
      </w:pPr>
    </w:p>
    <w:p w14:paraId="494D301E" w14:textId="77777777" w:rsidR="00601199" w:rsidRPr="00D740D8" w:rsidRDefault="00E45C63">
      <w:pPr>
        <w:spacing w:line="360" w:lineRule="auto"/>
        <w:ind w:firstLine="360"/>
        <w:jc w:val="center"/>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b/>
          <w:color w:val="2F5496" w:themeColor="accent5" w:themeShade="BF"/>
          <w:sz w:val="26"/>
          <w:szCs w:val="26"/>
        </w:rPr>
        <w:t>ĐIỀU KHOẢN THAM CHIẾU</w:t>
      </w:r>
    </w:p>
    <w:p w14:paraId="313BC9A3"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tbl>
      <w:tblPr>
        <w:tblStyle w:val="a0"/>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6503"/>
      </w:tblGrid>
      <w:tr w:rsidR="00D740D8" w:rsidRPr="00D740D8" w14:paraId="788691B9" w14:textId="77777777" w:rsidTr="009E4B29">
        <w:tc>
          <w:tcPr>
            <w:tcW w:w="2407" w:type="dxa"/>
            <w:vAlign w:val="center"/>
          </w:tcPr>
          <w:p w14:paraId="5DB34AC7"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bookmarkStart w:id="0" w:name="_GoBack"/>
            <w:r w:rsidRPr="00D740D8">
              <w:rPr>
                <w:rFonts w:ascii="Times New Roman" w:eastAsia="Times New Roman" w:hAnsi="Times New Roman" w:cs="Times New Roman"/>
                <w:color w:val="2F5496" w:themeColor="accent5" w:themeShade="BF"/>
                <w:sz w:val="26"/>
                <w:szCs w:val="26"/>
              </w:rPr>
              <w:t>Tiêu đề</w:t>
            </w:r>
          </w:p>
        </w:tc>
        <w:tc>
          <w:tcPr>
            <w:tcW w:w="6503" w:type="dxa"/>
          </w:tcPr>
          <w:p w14:paraId="4248A8F5" w14:textId="1AC781B2" w:rsidR="00601199" w:rsidRPr="00D740D8" w:rsidRDefault="00E45C63" w:rsidP="0007744C">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Tuyển tư vấn tập huấn</w:t>
            </w:r>
            <w:r w:rsidR="008E6921">
              <w:rPr>
                <w:rFonts w:ascii="Times New Roman" w:eastAsia="Times New Roman" w:hAnsi="Times New Roman" w:cs="Times New Roman"/>
                <w:color w:val="2F5496" w:themeColor="accent5" w:themeShade="BF"/>
                <w:sz w:val="26"/>
                <w:szCs w:val="26"/>
              </w:rPr>
              <w:t xml:space="preserve"> </w:t>
            </w:r>
            <w:r w:rsidR="006C32EC">
              <w:rPr>
                <w:rFonts w:ascii="Times New Roman" w:eastAsia="Times New Roman" w:hAnsi="Times New Roman" w:cs="Times New Roman"/>
                <w:color w:val="2F5496" w:themeColor="accent5" w:themeShade="BF"/>
                <w:sz w:val="26"/>
                <w:szCs w:val="26"/>
              </w:rPr>
              <w:t>V</w:t>
            </w:r>
            <w:r w:rsidR="00531635">
              <w:rPr>
                <w:rFonts w:ascii="Times New Roman" w:eastAsia="Times New Roman" w:hAnsi="Times New Roman" w:cs="Times New Roman"/>
                <w:color w:val="2F5496" w:themeColor="accent5" w:themeShade="BF"/>
                <w:sz w:val="26"/>
                <w:szCs w:val="26"/>
              </w:rPr>
              <w:t>ận động chính sách về quyền trẻ em</w:t>
            </w:r>
            <w:r w:rsidRPr="00D740D8">
              <w:rPr>
                <w:rFonts w:ascii="Times New Roman" w:eastAsia="Times New Roman" w:hAnsi="Times New Roman" w:cs="Times New Roman"/>
                <w:color w:val="2F5496" w:themeColor="accent5" w:themeShade="BF"/>
                <w:sz w:val="26"/>
                <w:szCs w:val="26"/>
              </w:rPr>
              <w:t xml:space="preserve"> </w:t>
            </w:r>
            <w:r w:rsidR="003D349D">
              <w:rPr>
                <w:rFonts w:ascii="Times New Roman" w:eastAsia="Times New Roman" w:hAnsi="Times New Roman" w:cs="Times New Roman"/>
                <w:color w:val="2F5496" w:themeColor="accent5" w:themeShade="BF"/>
                <w:sz w:val="26"/>
                <w:szCs w:val="26"/>
              </w:rPr>
              <w:t xml:space="preserve"> </w:t>
            </w:r>
          </w:p>
        </w:tc>
      </w:tr>
      <w:bookmarkEnd w:id="0"/>
      <w:tr w:rsidR="00D740D8" w:rsidRPr="00D740D8" w14:paraId="38F0146D" w14:textId="77777777" w:rsidTr="009E4B29">
        <w:tc>
          <w:tcPr>
            <w:tcW w:w="2407" w:type="dxa"/>
            <w:vAlign w:val="center"/>
          </w:tcPr>
          <w:p w14:paraId="5D91546D"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Mục tiêu</w:t>
            </w:r>
          </w:p>
        </w:tc>
        <w:tc>
          <w:tcPr>
            <w:tcW w:w="6503" w:type="dxa"/>
          </w:tcPr>
          <w:p w14:paraId="2B60BAEE" w14:textId="707F1ADE" w:rsidR="00601199" w:rsidRPr="00D740D8" w:rsidRDefault="006C32EC" w:rsidP="008C4F20">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Nâng cao</w:t>
            </w:r>
            <w:r>
              <w:rPr>
                <w:rFonts w:ascii="Times New Roman" w:eastAsia="Times New Roman" w:hAnsi="Times New Roman" w:cs="Times New Roman"/>
                <w:color w:val="2F5496" w:themeColor="accent5" w:themeShade="BF"/>
                <w:sz w:val="26"/>
                <w:szCs w:val="26"/>
              </w:rPr>
              <w:t xml:space="preserve"> kiến thức</w:t>
            </w:r>
            <w:r w:rsidR="009F5BD5">
              <w:rPr>
                <w:rFonts w:ascii="Times New Roman" w:eastAsia="Times New Roman" w:hAnsi="Times New Roman" w:cs="Times New Roman"/>
                <w:color w:val="2F5496" w:themeColor="accent5" w:themeShade="BF"/>
                <w:sz w:val="26"/>
                <w:szCs w:val="26"/>
              </w:rPr>
              <w:t xml:space="preserve"> và kỹ năng</w:t>
            </w:r>
            <w:r>
              <w:rPr>
                <w:rFonts w:ascii="Times New Roman" w:eastAsia="Times New Roman" w:hAnsi="Times New Roman" w:cs="Times New Roman"/>
                <w:color w:val="2F5496" w:themeColor="accent5" w:themeShade="BF"/>
                <w:sz w:val="26"/>
                <w:szCs w:val="26"/>
              </w:rPr>
              <w:t xml:space="preserve"> vận động chính sách</w:t>
            </w:r>
            <w:r w:rsidR="00FE358A">
              <w:rPr>
                <w:rFonts w:ascii="Times New Roman" w:eastAsia="Times New Roman" w:hAnsi="Times New Roman" w:cs="Times New Roman"/>
                <w:color w:val="2F5496" w:themeColor="accent5" w:themeShade="BF"/>
                <w:sz w:val="26"/>
                <w:szCs w:val="26"/>
              </w:rPr>
              <w:t xml:space="preserve"> về quyền trẻ em</w:t>
            </w:r>
            <w:r>
              <w:rPr>
                <w:rFonts w:ascii="Times New Roman" w:eastAsia="Times New Roman" w:hAnsi="Times New Roman" w:cs="Times New Roman"/>
                <w:color w:val="2F5496" w:themeColor="accent5" w:themeShade="BF"/>
                <w:sz w:val="26"/>
                <w:szCs w:val="26"/>
              </w:rPr>
              <w:t xml:space="preserve"> cho </w:t>
            </w:r>
            <w:r w:rsidRPr="00D740D8">
              <w:rPr>
                <w:rFonts w:ascii="Times New Roman" w:eastAsia="Times New Roman" w:hAnsi="Times New Roman" w:cs="Times New Roman"/>
                <w:color w:val="2F5496" w:themeColor="accent5" w:themeShade="BF"/>
                <w:sz w:val="26"/>
                <w:szCs w:val="26"/>
              </w:rPr>
              <w:t>các tổ chức xã hội tại miền Trung</w:t>
            </w:r>
            <w:r>
              <w:rPr>
                <w:rFonts w:ascii="Times New Roman" w:eastAsia="Times New Roman" w:hAnsi="Times New Roman" w:cs="Times New Roman"/>
                <w:color w:val="2F5496" w:themeColor="accent5" w:themeShade="BF"/>
                <w:sz w:val="26"/>
                <w:szCs w:val="26"/>
              </w:rPr>
              <w:t xml:space="preserve"> </w:t>
            </w:r>
            <w:r w:rsidR="00FE358A">
              <w:rPr>
                <w:rFonts w:ascii="Times New Roman" w:eastAsia="Times New Roman" w:hAnsi="Times New Roman" w:cs="Times New Roman"/>
                <w:color w:val="2F5496" w:themeColor="accent5" w:themeShade="BF"/>
                <w:sz w:val="26"/>
                <w:szCs w:val="26"/>
              </w:rPr>
              <w:t xml:space="preserve"> </w:t>
            </w:r>
            <w:r>
              <w:rPr>
                <w:rFonts w:ascii="Times New Roman" w:eastAsia="Times New Roman" w:hAnsi="Times New Roman" w:cs="Times New Roman"/>
                <w:color w:val="2F5496" w:themeColor="accent5" w:themeShade="BF"/>
                <w:sz w:val="26"/>
                <w:szCs w:val="26"/>
              </w:rPr>
              <w:t xml:space="preserve"> </w:t>
            </w:r>
          </w:p>
        </w:tc>
      </w:tr>
      <w:tr w:rsidR="00D740D8" w:rsidRPr="00D740D8" w14:paraId="2F4CFE09" w14:textId="77777777" w:rsidTr="009E4B29">
        <w:tc>
          <w:tcPr>
            <w:tcW w:w="2407" w:type="dxa"/>
            <w:vAlign w:val="center"/>
          </w:tcPr>
          <w:p w14:paraId="6D4C7CE0"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Tổ chức điều phối</w:t>
            </w:r>
          </w:p>
        </w:tc>
        <w:tc>
          <w:tcPr>
            <w:tcW w:w="6503" w:type="dxa"/>
          </w:tcPr>
          <w:p w14:paraId="2A5F9111" w14:textId="77777777" w:rsidR="00601199" w:rsidRPr="00D740D8"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Trung tâm Phát triển Nông thôn miền Trung Việt Nam (CRD)</w:t>
            </w:r>
          </w:p>
        </w:tc>
      </w:tr>
      <w:tr w:rsidR="00D740D8" w:rsidRPr="00D740D8" w14:paraId="3A5E01E8" w14:textId="77777777" w:rsidTr="009E4B29">
        <w:tc>
          <w:tcPr>
            <w:tcW w:w="2407" w:type="dxa"/>
            <w:vAlign w:val="center"/>
          </w:tcPr>
          <w:p w14:paraId="37BA7656"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Địa điểm tập huấn</w:t>
            </w:r>
          </w:p>
        </w:tc>
        <w:tc>
          <w:tcPr>
            <w:tcW w:w="6503" w:type="dxa"/>
          </w:tcPr>
          <w:p w14:paraId="075A9DA2" w14:textId="66E49BC6" w:rsidR="00601199" w:rsidRPr="00D740D8" w:rsidRDefault="003D349D" w:rsidP="00BC645D">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xml:space="preserve"> </w:t>
            </w:r>
            <w:r w:rsidR="006C32EC">
              <w:rPr>
                <w:rFonts w:ascii="Times New Roman" w:eastAsia="Times New Roman" w:hAnsi="Times New Roman" w:cs="Times New Roman"/>
                <w:color w:val="2F5496" w:themeColor="accent5" w:themeShade="BF"/>
                <w:sz w:val="26"/>
                <w:szCs w:val="26"/>
              </w:rPr>
              <w:t>Tỉnh Thừa Thiên Huế</w:t>
            </w:r>
          </w:p>
        </w:tc>
      </w:tr>
      <w:tr w:rsidR="00D740D8" w:rsidRPr="00D740D8" w14:paraId="5C2EF863" w14:textId="77777777" w:rsidTr="009E4B29">
        <w:tc>
          <w:tcPr>
            <w:tcW w:w="2407" w:type="dxa"/>
            <w:vAlign w:val="center"/>
          </w:tcPr>
          <w:p w14:paraId="437BE1A5"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Thời gian thực hiện</w:t>
            </w:r>
          </w:p>
        </w:tc>
        <w:tc>
          <w:tcPr>
            <w:tcW w:w="6503" w:type="dxa"/>
          </w:tcPr>
          <w:p w14:paraId="028C51E9" w14:textId="6279A4D2" w:rsidR="00601199" w:rsidRPr="00D740D8" w:rsidRDefault="002A6916" w:rsidP="00BC645D">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12-13/9</w:t>
            </w:r>
            <w:r w:rsidR="006C32EC">
              <w:rPr>
                <w:rFonts w:ascii="Times New Roman" w:eastAsia="Times New Roman" w:hAnsi="Times New Roman" w:cs="Times New Roman"/>
                <w:color w:val="2F5496" w:themeColor="accent5" w:themeShade="BF"/>
                <w:sz w:val="26"/>
                <w:szCs w:val="26"/>
              </w:rPr>
              <w:t>/2019</w:t>
            </w:r>
          </w:p>
        </w:tc>
      </w:tr>
      <w:tr w:rsidR="00C93A8F" w:rsidRPr="00D740D8" w14:paraId="4D41D0CF" w14:textId="77777777" w:rsidTr="009E4B29">
        <w:tc>
          <w:tcPr>
            <w:tcW w:w="2407" w:type="dxa"/>
            <w:vAlign w:val="center"/>
          </w:tcPr>
          <w:p w14:paraId="10FBD645" w14:textId="77777777" w:rsidR="00601199" w:rsidRPr="00D740D8" w:rsidRDefault="00E45C63">
            <w:pPr>
              <w:spacing w:line="360" w:lineRule="auto"/>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Hạn nộp hồ sơ</w:t>
            </w:r>
          </w:p>
        </w:tc>
        <w:tc>
          <w:tcPr>
            <w:tcW w:w="6503" w:type="dxa"/>
          </w:tcPr>
          <w:p w14:paraId="2857D98D" w14:textId="2714C28D" w:rsidR="00601199" w:rsidRPr="00D740D8" w:rsidRDefault="003D349D" w:rsidP="00E76DB8">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xml:space="preserve"> </w:t>
            </w:r>
            <w:r w:rsidR="002A6916">
              <w:rPr>
                <w:rFonts w:ascii="Times New Roman" w:eastAsia="Times New Roman" w:hAnsi="Times New Roman" w:cs="Times New Roman"/>
                <w:color w:val="2F5496" w:themeColor="accent5" w:themeShade="BF"/>
                <w:sz w:val="26"/>
                <w:szCs w:val="26"/>
              </w:rPr>
              <w:t>30</w:t>
            </w:r>
            <w:r w:rsidR="006C32EC">
              <w:rPr>
                <w:rFonts w:ascii="Times New Roman" w:eastAsia="Times New Roman" w:hAnsi="Times New Roman" w:cs="Times New Roman"/>
                <w:color w:val="2F5496" w:themeColor="accent5" w:themeShade="BF"/>
                <w:sz w:val="26"/>
                <w:szCs w:val="26"/>
              </w:rPr>
              <w:t>/8/2019</w:t>
            </w:r>
          </w:p>
        </w:tc>
      </w:tr>
    </w:tbl>
    <w:p w14:paraId="70F48630"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6FCCDC57"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212DEE04"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7A10E565"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753D3AA4"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48FF9599"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101AD757"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70C3E664"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266A769A"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5D54B78D"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1612929D" w14:textId="77777777" w:rsidR="00601199" w:rsidRPr="00D740D8"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618F4436" w14:textId="77777777" w:rsidR="004354E1" w:rsidRPr="00D740D8" w:rsidRDefault="004354E1">
      <w:pPr>
        <w:spacing w:line="360" w:lineRule="auto"/>
        <w:ind w:firstLine="360"/>
        <w:jc w:val="center"/>
        <w:rPr>
          <w:rFonts w:ascii="Times New Roman" w:eastAsia="Times New Roman" w:hAnsi="Times New Roman" w:cs="Times New Roman"/>
          <w:color w:val="2F5496" w:themeColor="accent5" w:themeShade="BF"/>
          <w:sz w:val="26"/>
          <w:szCs w:val="26"/>
        </w:rPr>
      </w:pPr>
    </w:p>
    <w:p w14:paraId="5038A7C7" w14:textId="073D1B80" w:rsidR="00601199" w:rsidRDefault="00601199">
      <w:pPr>
        <w:spacing w:line="360" w:lineRule="auto"/>
        <w:ind w:firstLine="360"/>
        <w:jc w:val="center"/>
        <w:rPr>
          <w:rFonts w:ascii="Times New Roman" w:eastAsia="Times New Roman" w:hAnsi="Times New Roman" w:cs="Times New Roman"/>
          <w:color w:val="2F5496" w:themeColor="accent5" w:themeShade="BF"/>
          <w:sz w:val="26"/>
          <w:szCs w:val="26"/>
        </w:rPr>
      </w:pPr>
    </w:p>
    <w:p w14:paraId="4E54C26F" w14:textId="24B3FA5C" w:rsidR="003D349D" w:rsidRDefault="003D349D">
      <w:pPr>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br w:type="page"/>
      </w:r>
    </w:p>
    <w:p w14:paraId="6A38952B" w14:textId="77777777" w:rsidR="00601199" w:rsidRPr="00515C57" w:rsidRDefault="00E45C63" w:rsidP="008E79CA">
      <w:pPr>
        <w:pStyle w:val="ListParagraph"/>
        <w:numPr>
          <w:ilvl w:val="0"/>
          <w:numId w:val="6"/>
        </w:numPr>
        <w:spacing w:line="360" w:lineRule="auto"/>
        <w:ind w:left="36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lastRenderedPageBreak/>
        <w:t>Giới thiệu</w:t>
      </w:r>
    </w:p>
    <w:p w14:paraId="17BF8AA9" w14:textId="77777777" w:rsidR="00601199" w:rsidRPr="00D740D8" w:rsidRDefault="00E45C63">
      <w:pPr>
        <w:keepNext/>
        <w:keepLines/>
        <w:widowControl w:val="0"/>
        <w:spacing w:line="360" w:lineRule="auto"/>
        <w:ind w:firstLine="270"/>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Trung tâm Phát triển nông thôn miền Trung Việt Nam(CRD), trường Đại học Nông Lâm Huế đang triển khai Dự án “</w:t>
      </w:r>
      <w:r w:rsidRPr="00D740D8">
        <w:rPr>
          <w:rFonts w:ascii="Times New Roman" w:eastAsia="Times New Roman" w:hAnsi="Times New Roman" w:cs="Times New Roman"/>
          <w:i/>
          <w:color w:val="2F5496" w:themeColor="accent5" w:themeShade="BF"/>
          <w:sz w:val="26"/>
          <w:szCs w:val="26"/>
        </w:rPr>
        <w:t>Tăng cường năng lực các tổ chức xã hội về quản trị quyền trẻ em - giai đoạn 2</w:t>
      </w:r>
      <w:r w:rsidRPr="00D740D8">
        <w:rPr>
          <w:rFonts w:ascii="Times New Roman" w:eastAsia="Times New Roman" w:hAnsi="Times New Roman" w:cs="Times New Roman"/>
          <w:color w:val="2F5496" w:themeColor="accent5" w:themeShade="BF"/>
          <w:sz w:val="26"/>
          <w:szCs w:val="26"/>
        </w:rPr>
        <w:t>” do Tổ chức cứu trợ Trẻ em (SCI) tài trợ. Dự án được thực hiện tại 5 tỉnh khu vực miền Trung bao gồm: Quảng Bình, Quảng Trị, Thừa Thiên Huế, Đà Nẵng và Quảng Nam.</w:t>
      </w:r>
    </w:p>
    <w:p w14:paraId="2A37286C" w14:textId="03EE24F2" w:rsidR="00601199" w:rsidRPr="00D740D8" w:rsidRDefault="00D64DA4">
      <w:pPr>
        <w:keepNext/>
        <w:keepLines/>
        <w:widowControl w:val="0"/>
        <w:spacing w:line="360" w:lineRule="auto"/>
        <w:ind w:firstLine="270"/>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Mục tiêu của dự án là: </w:t>
      </w:r>
      <w:r w:rsidR="00E45C63" w:rsidRPr="00D740D8">
        <w:rPr>
          <w:rFonts w:ascii="Times New Roman" w:eastAsia="Times New Roman" w:hAnsi="Times New Roman" w:cs="Times New Roman"/>
          <w:color w:val="2F5496" w:themeColor="accent5" w:themeShade="BF"/>
          <w:sz w:val="26"/>
          <w:szCs w:val="26"/>
        </w:rPr>
        <w:t>(i)  Nâng cao năng lực của CSOs về giám sát thực thi quyền trẻ em, PHP và các vấn đề liên quan đến quyền trẻ em; (ii) Nâng cao nhận thức và năng lực cho cha mẹ , người làm côn</w:t>
      </w:r>
      <w:r w:rsidR="0007744C" w:rsidRPr="00D740D8">
        <w:rPr>
          <w:rFonts w:ascii="Times New Roman" w:eastAsia="Times New Roman" w:hAnsi="Times New Roman" w:cs="Times New Roman"/>
          <w:color w:val="2F5496" w:themeColor="accent5" w:themeShade="BF"/>
          <w:sz w:val="26"/>
          <w:szCs w:val="26"/>
        </w:rPr>
        <w:t>g</w:t>
      </w:r>
      <w:r w:rsidR="00E45C63" w:rsidRPr="00D740D8">
        <w:rPr>
          <w:rFonts w:ascii="Times New Roman" w:eastAsia="Times New Roman" w:hAnsi="Times New Roman" w:cs="Times New Roman"/>
          <w:color w:val="2F5496" w:themeColor="accent5" w:themeShade="BF"/>
          <w:sz w:val="26"/>
          <w:szCs w:val="26"/>
        </w:rPr>
        <w:t xml:space="preserve"> tác trẻ em, giáo viên và trẻ em về những vấn đề liên quan đến PHP và CR; (iii) Tăng cường thực thi quyền trẻ em và PHP; và (iv) Tăng cường kết nối và chia sẽ giữa các thành viên.</w:t>
      </w:r>
    </w:p>
    <w:p w14:paraId="21168576" w14:textId="1E1D755B" w:rsidR="00601199" w:rsidRPr="00D740D8" w:rsidRDefault="00D64DA4">
      <w:pPr>
        <w:keepNext/>
        <w:keepLines/>
        <w:widowControl w:val="0"/>
        <w:spacing w:line="360" w:lineRule="auto"/>
        <w:ind w:firstLine="270"/>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Một trong các hoạt động của dự án án để đạt mục tiêu (i) là T</w:t>
      </w:r>
      <w:r w:rsidR="00E45C63" w:rsidRPr="00D740D8">
        <w:rPr>
          <w:rFonts w:ascii="Times New Roman" w:eastAsia="Times New Roman" w:hAnsi="Times New Roman" w:cs="Times New Roman"/>
          <w:color w:val="2F5496" w:themeColor="accent5" w:themeShade="BF"/>
          <w:sz w:val="26"/>
          <w:szCs w:val="26"/>
        </w:rPr>
        <w:t xml:space="preserve">ập huấn  </w:t>
      </w:r>
      <w:r w:rsidR="009E4B29" w:rsidRPr="00D740D8">
        <w:rPr>
          <w:rFonts w:ascii="Times New Roman" w:eastAsia="Times New Roman" w:hAnsi="Times New Roman" w:cs="Times New Roman"/>
          <w:color w:val="2F5496" w:themeColor="accent5" w:themeShade="BF"/>
          <w:sz w:val="26"/>
          <w:szCs w:val="26"/>
        </w:rPr>
        <w:t>“</w:t>
      </w:r>
      <w:r w:rsidR="00FE358A" w:rsidRPr="00FE358A">
        <w:rPr>
          <w:rFonts w:ascii="Times New Roman" w:eastAsia="Times New Roman" w:hAnsi="Times New Roman" w:cs="Times New Roman"/>
          <w:color w:val="2F5496" w:themeColor="accent5" w:themeShade="BF"/>
          <w:sz w:val="26"/>
          <w:szCs w:val="26"/>
        </w:rPr>
        <w:t xml:space="preserve"> </w:t>
      </w:r>
      <w:r w:rsidR="00FE358A">
        <w:rPr>
          <w:rFonts w:ascii="Times New Roman" w:eastAsia="Times New Roman" w:hAnsi="Times New Roman" w:cs="Times New Roman"/>
          <w:color w:val="2F5496" w:themeColor="accent5" w:themeShade="BF"/>
          <w:sz w:val="26"/>
          <w:szCs w:val="26"/>
        </w:rPr>
        <w:t>Vận động chính sách về quyền trẻ em</w:t>
      </w:r>
      <w:r w:rsidR="009E4B29" w:rsidRPr="00D740D8">
        <w:rPr>
          <w:rFonts w:ascii="Times New Roman" w:eastAsia="Times New Roman" w:hAnsi="Times New Roman" w:cs="Times New Roman"/>
          <w:color w:val="2F5496" w:themeColor="accent5" w:themeShade="BF"/>
          <w:sz w:val="26"/>
          <w:szCs w:val="26"/>
        </w:rPr>
        <w:t xml:space="preserve">” </w:t>
      </w:r>
      <w:r w:rsidR="00E45C63" w:rsidRPr="00D740D8">
        <w:rPr>
          <w:rFonts w:ascii="Times New Roman" w:eastAsia="Times New Roman" w:hAnsi="Times New Roman" w:cs="Times New Roman"/>
          <w:color w:val="2F5496" w:themeColor="accent5" w:themeShade="BF"/>
          <w:sz w:val="26"/>
          <w:szCs w:val="26"/>
        </w:rPr>
        <w:t>cho</w:t>
      </w:r>
      <w:r w:rsidR="00FE358A">
        <w:rPr>
          <w:rFonts w:ascii="Times New Roman" w:eastAsia="Times New Roman" w:hAnsi="Times New Roman" w:cs="Times New Roman"/>
          <w:color w:val="2F5496" w:themeColor="accent5" w:themeShade="BF"/>
          <w:sz w:val="26"/>
          <w:szCs w:val="26"/>
        </w:rPr>
        <w:t xml:space="preserve"> cán bộ các tổ chức xã hội và các</w:t>
      </w:r>
      <w:r w:rsidR="00FE358A" w:rsidRPr="00FE358A">
        <w:rPr>
          <w:rFonts w:ascii="Times New Roman" w:eastAsia="Times New Roman" w:hAnsi="Times New Roman" w:cs="Times New Roman"/>
          <w:color w:val="2F5496" w:themeColor="accent5" w:themeShade="BF"/>
          <w:sz w:val="26"/>
          <w:szCs w:val="26"/>
        </w:rPr>
        <w:t xml:space="preserve"> phòng ban chuyên trách về trẻ em</w:t>
      </w:r>
      <w:r w:rsidR="00E45C63" w:rsidRPr="00D740D8">
        <w:rPr>
          <w:rFonts w:ascii="Times New Roman" w:eastAsia="Times New Roman" w:hAnsi="Times New Roman" w:cs="Times New Roman"/>
          <w:color w:val="2F5496" w:themeColor="accent5" w:themeShade="BF"/>
          <w:sz w:val="26"/>
          <w:szCs w:val="26"/>
        </w:rPr>
        <w:t xml:space="preserve"> </w:t>
      </w:r>
      <w:r w:rsidR="00FE358A">
        <w:rPr>
          <w:rFonts w:ascii="Times New Roman" w:eastAsia="Times New Roman" w:hAnsi="Times New Roman" w:cs="Times New Roman"/>
          <w:color w:val="2F5496" w:themeColor="accent5" w:themeShade="BF"/>
          <w:sz w:val="26"/>
          <w:szCs w:val="26"/>
        </w:rPr>
        <w:t>tại các tỉnh miền Trung.</w:t>
      </w:r>
      <w:r w:rsidR="003D349D">
        <w:rPr>
          <w:rFonts w:ascii="Times New Roman" w:eastAsia="Times New Roman" w:hAnsi="Times New Roman" w:cs="Times New Roman"/>
          <w:color w:val="2F5496" w:themeColor="accent5" w:themeShade="BF"/>
          <w:sz w:val="26"/>
          <w:szCs w:val="26"/>
        </w:rPr>
        <w:t xml:space="preserve"> </w:t>
      </w:r>
    </w:p>
    <w:p w14:paraId="2FE57ADE" w14:textId="08A7810F" w:rsidR="00777972" w:rsidRPr="00D740D8" w:rsidRDefault="00777972">
      <w:pPr>
        <w:keepNext/>
        <w:keepLines/>
        <w:widowControl w:val="0"/>
        <w:spacing w:line="360" w:lineRule="auto"/>
        <w:ind w:firstLine="270"/>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Đối tượng tập huấn</w:t>
      </w:r>
      <w:r w:rsidR="00C01AA7" w:rsidRPr="00D740D8">
        <w:rPr>
          <w:rFonts w:ascii="Times New Roman" w:eastAsia="Times New Roman" w:hAnsi="Times New Roman" w:cs="Times New Roman"/>
          <w:color w:val="2F5496" w:themeColor="accent5" w:themeShade="BF"/>
          <w:sz w:val="26"/>
          <w:szCs w:val="26"/>
        </w:rPr>
        <w:t xml:space="preserve">: </w:t>
      </w:r>
      <w:r w:rsidR="00FE358A">
        <w:rPr>
          <w:rFonts w:ascii="Times New Roman" w:eastAsia="Times New Roman" w:hAnsi="Times New Roman" w:cs="Times New Roman"/>
          <w:color w:val="2F5496" w:themeColor="accent5" w:themeShade="BF"/>
          <w:sz w:val="26"/>
          <w:szCs w:val="26"/>
        </w:rPr>
        <w:t>2</w:t>
      </w:r>
      <w:r w:rsidR="00C01AA7" w:rsidRPr="00D740D8">
        <w:rPr>
          <w:rFonts w:ascii="Times New Roman" w:eastAsia="Times New Roman" w:hAnsi="Times New Roman" w:cs="Times New Roman"/>
          <w:color w:val="2F5496" w:themeColor="accent5" w:themeShade="BF"/>
          <w:sz w:val="26"/>
          <w:szCs w:val="26"/>
        </w:rPr>
        <w:t>0 người là (1) cán bộ của các tổ chức xã hội thuộc mạng lưới quản trị quyền trẻ em miền Trung (CCRG)</w:t>
      </w:r>
      <w:r w:rsidR="00FE358A" w:rsidRPr="00D740D8">
        <w:rPr>
          <w:rFonts w:ascii="Times New Roman" w:eastAsia="Times New Roman" w:hAnsi="Times New Roman" w:cs="Times New Roman"/>
          <w:color w:val="2F5496" w:themeColor="accent5" w:themeShade="BF"/>
          <w:sz w:val="26"/>
          <w:szCs w:val="26"/>
        </w:rPr>
        <w:t xml:space="preserve"> và (2)</w:t>
      </w:r>
      <w:r w:rsidR="00FE358A">
        <w:rPr>
          <w:rFonts w:ascii="Times New Roman" w:eastAsia="Times New Roman" w:hAnsi="Times New Roman" w:cs="Times New Roman"/>
          <w:color w:val="2F5496" w:themeColor="accent5" w:themeShade="BF"/>
          <w:sz w:val="26"/>
          <w:szCs w:val="26"/>
        </w:rPr>
        <w:t xml:space="preserve"> cán bộ chuyên trách về trẻ em thuộc các Sở/Phòng LĐ TBXH tại các tỉnh miền Trung.</w:t>
      </w:r>
    </w:p>
    <w:p w14:paraId="7FC6F754" w14:textId="0F0B5984" w:rsidR="00777972" w:rsidRPr="00D740D8" w:rsidRDefault="00777972">
      <w:pPr>
        <w:keepNext/>
        <w:keepLines/>
        <w:widowControl w:val="0"/>
        <w:spacing w:line="360" w:lineRule="auto"/>
        <w:ind w:firstLine="270"/>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Trung tâm Phát triển nông thôn miền Trung cần tuyển 01 tư vấn để thực hiện hoạt động hoạt động tập huấn này.</w:t>
      </w:r>
    </w:p>
    <w:p w14:paraId="780ACB9E" w14:textId="0B1181A1" w:rsidR="00601199" w:rsidRPr="00515C57" w:rsidRDefault="00E45C63" w:rsidP="008E79CA">
      <w:pPr>
        <w:pStyle w:val="ListParagraph"/>
        <w:numPr>
          <w:ilvl w:val="0"/>
          <w:numId w:val="6"/>
        </w:numPr>
        <w:spacing w:line="360" w:lineRule="auto"/>
        <w:ind w:left="36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Mục tiêu</w:t>
      </w:r>
      <w:r w:rsidR="00777972" w:rsidRPr="00515C57">
        <w:rPr>
          <w:rFonts w:ascii="Times New Roman" w:eastAsia="Times New Roman" w:hAnsi="Times New Roman" w:cs="Times New Roman"/>
          <w:b/>
          <w:color w:val="2F5496" w:themeColor="accent5" w:themeShade="BF"/>
          <w:sz w:val="26"/>
          <w:szCs w:val="26"/>
        </w:rPr>
        <w:t>,</w:t>
      </w:r>
      <w:r w:rsidRPr="00515C57">
        <w:rPr>
          <w:rFonts w:ascii="Times New Roman" w:eastAsia="Times New Roman" w:hAnsi="Times New Roman" w:cs="Times New Roman"/>
          <w:b/>
          <w:color w:val="2F5496" w:themeColor="accent5" w:themeShade="BF"/>
          <w:sz w:val="26"/>
          <w:szCs w:val="26"/>
        </w:rPr>
        <w:t xml:space="preserve"> </w:t>
      </w:r>
      <w:r w:rsidR="009D557C" w:rsidRPr="00515C57">
        <w:rPr>
          <w:rFonts w:ascii="Times New Roman" w:eastAsia="Times New Roman" w:hAnsi="Times New Roman" w:cs="Times New Roman"/>
          <w:b/>
          <w:color w:val="2F5496" w:themeColor="accent5" w:themeShade="BF"/>
          <w:sz w:val="26"/>
          <w:szCs w:val="26"/>
        </w:rPr>
        <w:t>nội dung</w:t>
      </w:r>
      <w:r w:rsidR="00777972" w:rsidRPr="00515C57">
        <w:rPr>
          <w:rFonts w:ascii="Times New Roman" w:eastAsia="Times New Roman" w:hAnsi="Times New Roman" w:cs="Times New Roman"/>
          <w:b/>
          <w:color w:val="2F5496" w:themeColor="accent5" w:themeShade="BF"/>
          <w:sz w:val="26"/>
          <w:szCs w:val="26"/>
        </w:rPr>
        <w:t xml:space="preserve"> và phương pháp</w:t>
      </w:r>
      <w:r w:rsidR="009D557C" w:rsidRPr="00515C57">
        <w:rPr>
          <w:rFonts w:ascii="Times New Roman" w:eastAsia="Times New Roman" w:hAnsi="Times New Roman" w:cs="Times New Roman"/>
          <w:b/>
          <w:color w:val="2F5496" w:themeColor="accent5" w:themeShade="BF"/>
          <w:sz w:val="26"/>
          <w:szCs w:val="26"/>
        </w:rPr>
        <w:t xml:space="preserve"> tập huấn</w:t>
      </w:r>
    </w:p>
    <w:p w14:paraId="28A2BDC2" w14:textId="3A84337C" w:rsidR="00601199" w:rsidRPr="00D740D8" w:rsidRDefault="00E45C63" w:rsidP="00C01AA7">
      <w:pPr>
        <w:pStyle w:val="ListParagraph"/>
        <w:numPr>
          <w:ilvl w:val="1"/>
          <w:numId w:val="4"/>
        </w:numPr>
        <w:spacing w:line="360" w:lineRule="auto"/>
        <w:jc w:val="both"/>
        <w:rPr>
          <w:rFonts w:ascii="Times New Roman" w:eastAsia="Times New Roman" w:hAnsi="Times New Roman" w:cs="Times New Roman"/>
          <w:b/>
          <w:color w:val="2F5496" w:themeColor="accent5" w:themeShade="BF"/>
          <w:sz w:val="26"/>
          <w:szCs w:val="26"/>
        </w:rPr>
      </w:pPr>
      <w:r w:rsidRPr="00D740D8">
        <w:rPr>
          <w:rFonts w:ascii="Times New Roman" w:eastAsia="Times New Roman" w:hAnsi="Times New Roman" w:cs="Times New Roman"/>
          <w:b/>
          <w:color w:val="2F5496" w:themeColor="accent5" w:themeShade="BF"/>
          <w:sz w:val="26"/>
          <w:szCs w:val="26"/>
        </w:rPr>
        <w:t>Mục tiêu</w:t>
      </w:r>
      <w:r w:rsidR="00C01AA7" w:rsidRPr="00D740D8">
        <w:rPr>
          <w:rFonts w:ascii="Times New Roman" w:eastAsia="Times New Roman" w:hAnsi="Times New Roman" w:cs="Times New Roman"/>
          <w:b/>
          <w:color w:val="2F5496" w:themeColor="accent5" w:themeShade="BF"/>
          <w:sz w:val="26"/>
          <w:szCs w:val="26"/>
        </w:rPr>
        <w:t>:</w:t>
      </w:r>
      <w:r w:rsidRPr="00D740D8">
        <w:rPr>
          <w:rFonts w:ascii="Times New Roman" w:eastAsia="Times New Roman" w:hAnsi="Times New Roman" w:cs="Times New Roman"/>
          <w:b/>
          <w:color w:val="2F5496" w:themeColor="accent5" w:themeShade="BF"/>
          <w:sz w:val="26"/>
          <w:szCs w:val="26"/>
        </w:rPr>
        <w:t xml:space="preserve"> </w:t>
      </w:r>
    </w:p>
    <w:p w14:paraId="065688E2" w14:textId="5B428815" w:rsidR="00601199" w:rsidRPr="00D740D8" w:rsidRDefault="00E45C63">
      <w:pPr>
        <w:spacing w:line="360" w:lineRule="auto"/>
        <w:jc w:val="both"/>
        <w:rPr>
          <w:rFonts w:ascii="Times New Roman" w:eastAsia="Times New Roman" w:hAnsi="Times New Roman" w:cs="Times New Roman"/>
          <w:color w:val="2F5496" w:themeColor="accent5" w:themeShade="BF"/>
          <w:sz w:val="26"/>
          <w:szCs w:val="26"/>
        </w:rPr>
      </w:pPr>
      <w:bookmarkStart w:id="1" w:name="_Hlk8981875"/>
      <w:r w:rsidRPr="00D740D8">
        <w:rPr>
          <w:rFonts w:ascii="Times New Roman" w:eastAsia="Times New Roman" w:hAnsi="Times New Roman" w:cs="Times New Roman"/>
          <w:color w:val="2F5496" w:themeColor="accent5" w:themeShade="BF"/>
          <w:sz w:val="26"/>
          <w:szCs w:val="26"/>
        </w:rPr>
        <w:t>Sau 02 ngày tham gia tập huấn, học viên có thể</w:t>
      </w:r>
      <w:r w:rsidR="009B1849" w:rsidRPr="00D740D8">
        <w:rPr>
          <w:rFonts w:ascii="Times New Roman" w:eastAsia="Times New Roman" w:hAnsi="Times New Roman" w:cs="Times New Roman"/>
          <w:color w:val="2F5496" w:themeColor="accent5" w:themeShade="BF"/>
          <w:sz w:val="26"/>
          <w:szCs w:val="26"/>
        </w:rPr>
        <w:t>:</w:t>
      </w:r>
    </w:p>
    <w:bookmarkEnd w:id="1"/>
    <w:p w14:paraId="5364725C" w14:textId="7210E6C9" w:rsidR="00FE358A" w:rsidRPr="0037291F" w:rsidRDefault="0081194D" w:rsidP="00FE358A">
      <w:pPr>
        <w:numPr>
          <w:ilvl w:val="0"/>
          <w:numId w:val="2"/>
        </w:numPr>
        <w:tabs>
          <w:tab w:val="left" w:pos="360"/>
        </w:tabs>
        <w:spacing w:line="360" w:lineRule="auto"/>
        <w:ind w:left="0" w:firstLine="0"/>
        <w:rPr>
          <w:rFonts w:ascii="Times New Roman" w:eastAsia="Times New Roman" w:hAnsi="Times New Roman" w:cs="Times New Roman"/>
          <w:color w:val="2F5496" w:themeColor="accent5" w:themeShade="BF"/>
          <w:sz w:val="26"/>
          <w:szCs w:val="26"/>
          <w:lang w:val="en-US"/>
        </w:rPr>
      </w:pPr>
      <w:proofErr w:type="spellStart"/>
      <w:r>
        <w:rPr>
          <w:rFonts w:ascii="Times New Roman" w:eastAsia="Times New Roman" w:hAnsi="Times New Roman" w:cs="Times New Roman"/>
          <w:color w:val="2F5496" w:themeColor="accent5" w:themeShade="BF"/>
          <w:sz w:val="26"/>
          <w:szCs w:val="26"/>
          <w:lang w:val="en-US"/>
        </w:rPr>
        <w:t>Nắm</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vững</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các</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kiến</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thức</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cơ</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bản</w:t>
      </w:r>
      <w:proofErr w:type="spellEnd"/>
      <w:r w:rsidR="00FE358A" w:rsidRPr="0037291F">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về</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vận</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động</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chính</w:t>
      </w:r>
      <w:proofErr w:type="spellEnd"/>
      <w:r>
        <w:rPr>
          <w:rFonts w:ascii="Times New Roman" w:eastAsia="Times New Roman" w:hAnsi="Times New Roman" w:cs="Times New Roman"/>
          <w:color w:val="2F5496" w:themeColor="accent5" w:themeShade="BF"/>
          <w:sz w:val="26"/>
          <w:szCs w:val="26"/>
          <w:lang w:val="en-US"/>
        </w:rPr>
        <w:t xml:space="preserve"> </w:t>
      </w:r>
      <w:proofErr w:type="spellStart"/>
      <w:r>
        <w:rPr>
          <w:rFonts w:ascii="Times New Roman" w:eastAsia="Times New Roman" w:hAnsi="Times New Roman" w:cs="Times New Roman"/>
          <w:color w:val="2F5496" w:themeColor="accent5" w:themeShade="BF"/>
          <w:sz w:val="26"/>
          <w:szCs w:val="26"/>
          <w:lang w:val="en-US"/>
        </w:rPr>
        <w:t>sách</w:t>
      </w:r>
      <w:proofErr w:type="spellEnd"/>
      <w:r>
        <w:rPr>
          <w:rFonts w:ascii="Times New Roman" w:eastAsia="Times New Roman" w:hAnsi="Times New Roman" w:cs="Times New Roman"/>
          <w:color w:val="2F5496" w:themeColor="accent5" w:themeShade="BF"/>
          <w:sz w:val="26"/>
          <w:szCs w:val="26"/>
          <w:lang w:val="en-US"/>
        </w:rPr>
        <w:t xml:space="preserve"> </w:t>
      </w:r>
      <w:r w:rsidR="00E1628E" w:rsidRPr="004C182F">
        <w:rPr>
          <w:rFonts w:ascii="Times New Roman" w:eastAsia="Times New Roman" w:hAnsi="Times New Roman" w:cs="Times New Roman"/>
          <w:color w:val="2F5496" w:themeColor="accent5" w:themeShade="BF"/>
          <w:sz w:val="26"/>
          <w:szCs w:val="26"/>
        </w:rPr>
        <w:t xml:space="preserve">nói chung và vận động chính sách </w:t>
      </w:r>
      <w:r w:rsidR="00E1628E">
        <w:rPr>
          <w:rFonts w:ascii="Times New Roman" w:eastAsia="Times New Roman" w:hAnsi="Times New Roman" w:cs="Times New Roman"/>
          <w:color w:val="2F5496" w:themeColor="accent5" w:themeShade="BF"/>
          <w:sz w:val="26"/>
          <w:szCs w:val="26"/>
        </w:rPr>
        <w:t xml:space="preserve">về quyền trẻ em </w:t>
      </w:r>
      <w:r w:rsidR="00E1628E" w:rsidRPr="004C182F">
        <w:rPr>
          <w:rFonts w:ascii="Times New Roman" w:eastAsia="Times New Roman" w:hAnsi="Times New Roman" w:cs="Times New Roman"/>
          <w:color w:val="2F5496" w:themeColor="accent5" w:themeShade="BF"/>
          <w:sz w:val="26"/>
          <w:szCs w:val="26"/>
        </w:rPr>
        <w:t>nói riêng</w:t>
      </w:r>
    </w:p>
    <w:p w14:paraId="4623BC54" w14:textId="5F13E9FA" w:rsidR="007447A0" w:rsidRPr="007447A0" w:rsidRDefault="007447A0" w:rsidP="00FE358A">
      <w:pPr>
        <w:numPr>
          <w:ilvl w:val="0"/>
          <w:numId w:val="2"/>
        </w:numPr>
        <w:tabs>
          <w:tab w:val="left" w:pos="360"/>
        </w:tabs>
        <w:spacing w:line="360" w:lineRule="auto"/>
        <w:ind w:left="0" w:firstLine="0"/>
        <w:rPr>
          <w:rFonts w:ascii="Times New Roman" w:eastAsia="Times New Roman" w:hAnsi="Times New Roman" w:cs="Times New Roman"/>
          <w:color w:val="2F5496" w:themeColor="accent5" w:themeShade="BF"/>
          <w:sz w:val="26"/>
          <w:szCs w:val="26"/>
          <w:lang w:val="en-US"/>
        </w:rPr>
      </w:pPr>
      <w:r>
        <w:rPr>
          <w:rFonts w:ascii="Times New Roman" w:eastAsia="Times New Roman" w:hAnsi="Times New Roman" w:cs="Times New Roman"/>
          <w:color w:val="2F5496" w:themeColor="accent5" w:themeShade="BF"/>
          <w:sz w:val="26"/>
          <w:szCs w:val="26"/>
        </w:rPr>
        <w:t>Biết</w:t>
      </w:r>
      <w:r w:rsidR="00E1628E">
        <w:rPr>
          <w:rFonts w:ascii="Times New Roman" w:eastAsia="Times New Roman" w:hAnsi="Times New Roman" w:cs="Times New Roman"/>
          <w:color w:val="2F5496" w:themeColor="accent5" w:themeShade="BF"/>
          <w:sz w:val="26"/>
          <w:szCs w:val="26"/>
        </w:rPr>
        <w:t xml:space="preserve"> </w:t>
      </w:r>
      <w:r>
        <w:rPr>
          <w:rFonts w:ascii="Times New Roman" w:eastAsia="Times New Roman" w:hAnsi="Times New Roman" w:cs="Times New Roman"/>
          <w:color w:val="2F5496" w:themeColor="accent5" w:themeShade="BF"/>
          <w:sz w:val="26"/>
          <w:szCs w:val="26"/>
        </w:rPr>
        <w:t xml:space="preserve">được các phương pháp tiếp cận </w:t>
      </w:r>
      <w:r w:rsidR="00E1628E">
        <w:rPr>
          <w:rFonts w:ascii="Times New Roman" w:eastAsia="Times New Roman" w:hAnsi="Times New Roman" w:cs="Times New Roman"/>
          <w:color w:val="2F5496" w:themeColor="accent5" w:themeShade="BF"/>
          <w:sz w:val="26"/>
          <w:szCs w:val="26"/>
        </w:rPr>
        <w:t xml:space="preserve">và </w:t>
      </w:r>
      <w:r w:rsidR="0081194D" w:rsidRPr="004C182F">
        <w:rPr>
          <w:rFonts w:ascii="Times New Roman" w:eastAsia="Times New Roman" w:hAnsi="Times New Roman" w:cs="Times New Roman"/>
          <w:color w:val="2F5496" w:themeColor="accent5" w:themeShade="BF"/>
          <w:sz w:val="26"/>
          <w:szCs w:val="26"/>
        </w:rPr>
        <w:t>các kỹ năng</w:t>
      </w:r>
      <w:r w:rsidR="00E1628E">
        <w:rPr>
          <w:rFonts w:ascii="Times New Roman" w:eastAsia="Times New Roman" w:hAnsi="Times New Roman" w:cs="Times New Roman"/>
          <w:color w:val="2F5496" w:themeColor="accent5" w:themeShade="BF"/>
          <w:sz w:val="26"/>
          <w:szCs w:val="26"/>
        </w:rPr>
        <w:t xml:space="preserve"> cơ bản</w:t>
      </w:r>
      <w:r w:rsidR="0081194D" w:rsidRPr="004C182F">
        <w:rPr>
          <w:rFonts w:ascii="Times New Roman" w:eastAsia="Times New Roman" w:hAnsi="Times New Roman" w:cs="Times New Roman"/>
          <w:color w:val="2F5496" w:themeColor="accent5" w:themeShade="BF"/>
          <w:sz w:val="26"/>
          <w:szCs w:val="26"/>
        </w:rPr>
        <w:t xml:space="preserve"> </w:t>
      </w:r>
      <w:r w:rsidR="00E1628E">
        <w:rPr>
          <w:rFonts w:ascii="Times New Roman" w:eastAsia="Times New Roman" w:hAnsi="Times New Roman" w:cs="Times New Roman"/>
          <w:color w:val="2F5496" w:themeColor="accent5" w:themeShade="BF"/>
          <w:sz w:val="26"/>
          <w:szCs w:val="26"/>
        </w:rPr>
        <w:t xml:space="preserve">trong </w:t>
      </w:r>
      <w:r w:rsidR="0081194D" w:rsidRPr="004C182F">
        <w:rPr>
          <w:rFonts w:ascii="Times New Roman" w:eastAsia="Times New Roman" w:hAnsi="Times New Roman" w:cs="Times New Roman"/>
          <w:color w:val="2F5496" w:themeColor="accent5" w:themeShade="BF"/>
          <w:sz w:val="26"/>
          <w:szCs w:val="26"/>
        </w:rPr>
        <w:t>vận động chính sách</w:t>
      </w:r>
    </w:p>
    <w:p w14:paraId="60223C61" w14:textId="3A7F2922" w:rsidR="007447A0" w:rsidRPr="007447A0" w:rsidRDefault="007447A0" w:rsidP="00FE358A">
      <w:pPr>
        <w:numPr>
          <w:ilvl w:val="0"/>
          <w:numId w:val="2"/>
        </w:numPr>
        <w:tabs>
          <w:tab w:val="left" w:pos="360"/>
        </w:tabs>
        <w:spacing w:line="360" w:lineRule="auto"/>
        <w:ind w:left="0" w:firstLine="0"/>
        <w:rPr>
          <w:rFonts w:ascii="Times New Roman" w:eastAsia="Times New Roman" w:hAnsi="Times New Roman" w:cs="Times New Roman"/>
          <w:color w:val="2F5496" w:themeColor="accent5" w:themeShade="BF"/>
          <w:sz w:val="26"/>
          <w:szCs w:val="26"/>
          <w:lang w:val="en-US"/>
        </w:rPr>
      </w:pPr>
      <w:r>
        <w:rPr>
          <w:rFonts w:ascii="Times New Roman" w:eastAsia="Times New Roman" w:hAnsi="Times New Roman" w:cs="Times New Roman"/>
          <w:color w:val="2F5496" w:themeColor="accent5" w:themeShade="BF"/>
          <w:sz w:val="26"/>
          <w:szCs w:val="26"/>
        </w:rPr>
        <w:t>Nắm được</w:t>
      </w:r>
      <w:r w:rsidR="00ED1FAC">
        <w:rPr>
          <w:rFonts w:ascii="Times New Roman" w:eastAsia="Times New Roman" w:hAnsi="Times New Roman" w:cs="Times New Roman"/>
          <w:color w:val="2F5496" w:themeColor="accent5" w:themeShade="BF"/>
          <w:sz w:val="26"/>
          <w:szCs w:val="26"/>
        </w:rPr>
        <w:t xml:space="preserve"> các lỗ hổng trong quy định và thực thi các</w:t>
      </w:r>
      <w:r>
        <w:rPr>
          <w:rFonts w:ascii="Times New Roman" w:eastAsia="Times New Roman" w:hAnsi="Times New Roman" w:cs="Times New Roman"/>
          <w:color w:val="2F5496" w:themeColor="accent5" w:themeShade="BF"/>
          <w:sz w:val="26"/>
          <w:szCs w:val="26"/>
        </w:rPr>
        <w:t xml:space="preserve"> </w:t>
      </w:r>
      <w:r w:rsidRPr="007447A0">
        <w:rPr>
          <w:rFonts w:ascii="Times New Roman" w:eastAsia="Times New Roman" w:hAnsi="Times New Roman" w:cs="Times New Roman"/>
          <w:color w:val="2F5496" w:themeColor="accent5" w:themeShade="BF"/>
          <w:sz w:val="26"/>
          <w:szCs w:val="26"/>
        </w:rPr>
        <w:t>chính sách xã hội</w:t>
      </w:r>
      <w:r w:rsidR="00E216D6">
        <w:rPr>
          <w:rFonts w:ascii="Times New Roman" w:eastAsia="Times New Roman" w:hAnsi="Times New Roman" w:cs="Times New Roman"/>
          <w:color w:val="2F5496" w:themeColor="accent5" w:themeShade="BF"/>
          <w:sz w:val="26"/>
          <w:szCs w:val="26"/>
        </w:rPr>
        <w:t xml:space="preserve"> hiện hành</w:t>
      </w:r>
      <w:r w:rsidRPr="007447A0">
        <w:rPr>
          <w:rFonts w:ascii="Times New Roman" w:eastAsia="Times New Roman" w:hAnsi="Times New Roman" w:cs="Times New Roman"/>
          <w:color w:val="2F5496" w:themeColor="accent5" w:themeShade="BF"/>
          <w:sz w:val="26"/>
          <w:szCs w:val="26"/>
        </w:rPr>
        <w:t xml:space="preserve"> liên quan đến trẻ em </w:t>
      </w:r>
    </w:p>
    <w:p w14:paraId="7699B885" w14:textId="09DB0515" w:rsidR="0081194D" w:rsidRPr="00ED4FBD" w:rsidRDefault="007447A0" w:rsidP="00FE358A">
      <w:pPr>
        <w:numPr>
          <w:ilvl w:val="0"/>
          <w:numId w:val="2"/>
        </w:numPr>
        <w:tabs>
          <w:tab w:val="left" w:pos="360"/>
        </w:tabs>
        <w:spacing w:line="360" w:lineRule="auto"/>
        <w:ind w:left="0" w:firstLine="0"/>
        <w:rPr>
          <w:rFonts w:ascii="Times New Roman" w:eastAsia="Times New Roman" w:hAnsi="Times New Roman" w:cs="Times New Roman"/>
          <w:color w:val="2F5496" w:themeColor="accent5" w:themeShade="BF"/>
          <w:sz w:val="26"/>
          <w:szCs w:val="26"/>
          <w:lang w:val="en-US"/>
        </w:rPr>
      </w:pPr>
      <w:r>
        <w:rPr>
          <w:rFonts w:ascii="Times New Roman" w:eastAsia="Times New Roman" w:hAnsi="Times New Roman" w:cs="Times New Roman"/>
          <w:color w:val="2F5496" w:themeColor="accent5" w:themeShade="BF"/>
          <w:sz w:val="26"/>
          <w:szCs w:val="26"/>
        </w:rPr>
        <w:t>L</w:t>
      </w:r>
      <w:r w:rsidRPr="007447A0">
        <w:rPr>
          <w:rFonts w:ascii="Times New Roman" w:eastAsia="Times New Roman" w:hAnsi="Times New Roman" w:cs="Times New Roman"/>
          <w:color w:val="2F5496" w:themeColor="accent5" w:themeShade="BF"/>
          <w:sz w:val="26"/>
          <w:szCs w:val="26"/>
        </w:rPr>
        <w:t>ập</w:t>
      </w:r>
      <w:r>
        <w:rPr>
          <w:rFonts w:ascii="Times New Roman" w:eastAsia="Times New Roman" w:hAnsi="Times New Roman" w:cs="Times New Roman"/>
          <w:color w:val="2F5496" w:themeColor="accent5" w:themeShade="BF"/>
          <w:sz w:val="26"/>
          <w:szCs w:val="26"/>
        </w:rPr>
        <w:t xml:space="preserve"> được</w:t>
      </w:r>
      <w:r w:rsidRPr="007447A0">
        <w:rPr>
          <w:rFonts w:ascii="Times New Roman" w:eastAsia="Times New Roman" w:hAnsi="Times New Roman" w:cs="Times New Roman"/>
          <w:color w:val="2F5496" w:themeColor="accent5" w:themeShade="BF"/>
          <w:sz w:val="26"/>
          <w:szCs w:val="26"/>
        </w:rPr>
        <w:t xml:space="preserve"> Kế hoạch vận động chính sách về quyền trẻ em</w:t>
      </w:r>
      <w:r>
        <w:rPr>
          <w:rFonts w:ascii="Times New Roman" w:eastAsia="Times New Roman" w:hAnsi="Times New Roman" w:cs="Times New Roman"/>
          <w:color w:val="2F5496" w:themeColor="accent5" w:themeShade="BF"/>
          <w:sz w:val="26"/>
          <w:szCs w:val="26"/>
        </w:rPr>
        <w:t xml:space="preserve"> cho tổ chức/mạng lưới</w:t>
      </w:r>
    </w:p>
    <w:p w14:paraId="325EA935" w14:textId="77777777" w:rsidR="00ED4FBD" w:rsidRDefault="00ED4FBD" w:rsidP="00ED4FBD">
      <w:pPr>
        <w:tabs>
          <w:tab w:val="left" w:pos="360"/>
        </w:tabs>
        <w:spacing w:line="360" w:lineRule="auto"/>
        <w:rPr>
          <w:rFonts w:ascii="Times New Roman" w:eastAsia="Times New Roman" w:hAnsi="Times New Roman" w:cs="Times New Roman"/>
          <w:color w:val="2F5496" w:themeColor="accent5" w:themeShade="BF"/>
          <w:sz w:val="26"/>
          <w:szCs w:val="26"/>
          <w:lang w:val="en-US"/>
        </w:rPr>
      </w:pPr>
    </w:p>
    <w:p w14:paraId="06BE22D9" w14:textId="1F6DCF69" w:rsidR="00D31956" w:rsidRPr="00D740D8" w:rsidRDefault="00C01AA7" w:rsidP="00C01AA7">
      <w:pPr>
        <w:spacing w:line="360" w:lineRule="auto"/>
        <w:jc w:val="both"/>
        <w:rPr>
          <w:rFonts w:ascii="Times New Roman" w:eastAsia="Times New Roman" w:hAnsi="Times New Roman" w:cs="Times New Roman"/>
          <w:b/>
          <w:color w:val="2F5496" w:themeColor="accent5" w:themeShade="BF"/>
          <w:sz w:val="26"/>
          <w:szCs w:val="26"/>
        </w:rPr>
      </w:pPr>
      <w:r w:rsidRPr="00D740D8">
        <w:rPr>
          <w:rFonts w:ascii="Times New Roman" w:eastAsia="Times New Roman" w:hAnsi="Times New Roman" w:cs="Times New Roman"/>
          <w:b/>
          <w:color w:val="2F5496" w:themeColor="accent5" w:themeShade="BF"/>
          <w:sz w:val="26"/>
          <w:szCs w:val="26"/>
        </w:rPr>
        <w:lastRenderedPageBreak/>
        <w:t xml:space="preserve">2.2 </w:t>
      </w:r>
      <w:r w:rsidR="009D557C" w:rsidRPr="00D740D8">
        <w:rPr>
          <w:rFonts w:ascii="Times New Roman" w:eastAsia="Times New Roman" w:hAnsi="Times New Roman" w:cs="Times New Roman"/>
          <w:b/>
          <w:color w:val="2F5496" w:themeColor="accent5" w:themeShade="BF"/>
          <w:sz w:val="26"/>
          <w:szCs w:val="26"/>
        </w:rPr>
        <w:t>Các nội dung chính</w:t>
      </w:r>
      <w:r w:rsidRPr="00D740D8">
        <w:rPr>
          <w:rFonts w:ascii="Times New Roman" w:eastAsia="Times New Roman" w:hAnsi="Times New Roman" w:cs="Times New Roman"/>
          <w:b/>
          <w:color w:val="2F5496" w:themeColor="accent5" w:themeShade="BF"/>
          <w:sz w:val="26"/>
          <w:szCs w:val="26"/>
        </w:rPr>
        <w:t>:</w:t>
      </w:r>
      <w:r w:rsidR="009D557C" w:rsidRPr="00D740D8">
        <w:rPr>
          <w:rFonts w:ascii="Times New Roman" w:eastAsia="Times New Roman" w:hAnsi="Times New Roman" w:cs="Times New Roman"/>
          <w:b/>
          <w:color w:val="2F5496" w:themeColor="accent5" w:themeShade="BF"/>
          <w:sz w:val="26"/>
          <w:szCs w:val="26"/>
        </w:rPr>
        <w:t xml:space="preserve"> </w:t>
      </w:r>
      <w:r w:rsidR="00D31956" w:rsidRPr="00D740D8">
        <w:rPr>
          <w:rFonts w:ascii="Times New Roman" w:eastAsia="Times New Roman" w:hAnsi="Times New Roman" w:cs="Times New Roman"/>
          <w:b/>
          <w:color w:val="2F5496" w:themeColor="accent5" w:themeShade="BF"/>
          <w:sz w:val="26"/>
          <w:szCs w:val="26"/>
        </w:rPr>
        <w:t xml:space="preserve"> </w:t>
      </w:r>
    </w:p>
    <w:p w14:paraId="0B961463" w14:textId="77777777" w:rsidR="00ED4FBD" w:rsidRDefault="004C182F" w:rsidP="004C182F">
      <w:pPr>
        <w:spacing w:line="360" w:lineRule="auto"/>
        <w:jc w:val="both"/>
        <w:rPr>
          <w:rFonts w:ascii="Times New Roman" w:eastAsia="Times New Roman" w:hAnsi="Times New Roman" w:cs="Times New Roman"/>
          <w:color w:val="2F5496" w:themeColor="accent5" w:themeShade="BF"/>
          <w:sz w:val="26"/>
          <w:szCs w:val="26"/>
        </w:rPr>
      </w:pPr>
      <w:r w:rsidRPr="004C182F">
        <w:rPr>
          <w:rFonts w:ascii="Times New Roman" w:eastAsia="Times New Roman" w:hAnsi="Times New Roman" w:cs="Times New Roman"/>
          <w:color w:val="2F5496" w:themeColor="accent5" w:themeShade="BF"/>
          <w:sz w:val="26"/>
          <w:szCs w:val="26"/>
        </w:rPr>
        <w:t xml:space="preserve">(i) Khái niệm </w:t>
      </w:r>
      <w:r w:rsidR="00E1628E" w:rsidRPr="00531BCE">
        <w:rPr>
          <w:rFonts w:ascii="Times New Roman" w:eastAsia="Times New Roman" w:hAnsi="Times New Roman" w:cs="Times New Roman"/>
          <w:color w:val="2F5496" w:themeColor="accent5" w:themeShade="BF"/>
          <w:sz w:val="26"/>
          <w:szCs w:val="26"/>
        </w:rPr>
        <w:t xml:space="preserve">chính sách, vận động chính sách, </w:t>
      </w:r>
      <w:r w:rsidR="00E1628E">
        <w:rPr>
          <w:rFonts w:ascii="Times New Roman" w:eastAsia="Times New Roman" w:hAnsi="Times New Roman" w:cs="Times New Roman"/>
          <w:color w:val="2F5496" w:themeColor="accent5" w:themeShade="BF"/>
          <w:sz w:val="26"/>
          <w:szCs w:val="26"/>
        </w:rPr>
        <w:t>mục đích, ý nghĩa của</w:t>
      </w:r>
      <w:r w:rsidR="00E1628E" w:rsidRPr="00531BCE">
        <w:rPr>
          <w:rFonts w:ascii="Times New Roman" w:eastAsia="Times New Roman" w:hAnsi="Times New Roman" w:cs="Times New Roman"/>
          <w:color w:val="2F5496" w:themeColor="accent5" w:themeShade="BF"/>
          <w:sz w:val="26"/>
          <w:szCs w:val="26"/>
        </w:rPr>
        <w:t xml:space="preserve"> vận động chính sách</w:t>
      </w:r>
      <w:r w:rsidRPr="004C182F">
        <w:rPr>
          <w:rFonts w:ascii="Times New Roman" w:eastAsia="Times New Roman" w:hAnsi="Times New Roman" w:cs="Times New Roman"/>
          <w:color w:val="2F5496" w:themeColor="accent5" w:themeShade="BF"/>
          <w:sz w:val="26"/>
          <w:szCs w:val="26"/>
        </w:rPr>
        <w:t>,</w:t>
      </w:r>
      <w:r w:rsidR="007447A0">
        <w:rPr>
          <w:rFonts w:ascii="Times New Roman" w:eastAsia="Times New Roman" w:hAnsi="Times New Roman" w:cs="Times New Roman"/>
          <w:color w:val="2F5496" w:themeColor="accent5" w:themeShade="BF"/>
          <w:sz w:val="26"/>
          <w:szCs w:val="26"/>
        </w:rPr>
        <w:t xml:space="preserve"> (ii) Quy</w:t>
      </w:r>
      <w:r w:rsidR="007447A0" w:rsidRPr="004C182F">
        <w:rPr>
          <w:rFonts w:ascii="Times New Roman" w:eastAsia="Times New Roman" w:hAnsi="Times New Roman" w:cs="Times New Roman"/>
          <w:color w:val="2F5496" w:themeColor="accent5" w:themeShade="BF"/>
          <w:sz w:val="26"/>
          <w:szCs w:val="26"/>
        </w:rPr>
        <w:t xml:space="preserve"> trình vận động chính sách</w:t>
      </w:r>
      <w:r w:rsidR="007447A0">
        <w:rPr>
          <w:rFonts w:ascii="Times New Roman" w:eastAsia="Times New Roman" w:hAnsi="Times New Roman" w:cs="Times New Roman"/>
          <w:color w:val="2F5496" w:themeColor="accent5" w:themeShade="BF"/>
          <w:sz w:val="26"/>
          <w:szCs w:val="26"/>
        </w:rPr>
        <w:t>,</w:t>
      </w:r>
      <w:r w:rsidR="007447A0" w:rsidRPr="00E1628E">
        <w:rPr>
          <w:rFonts w:ascii="Times New Roman" w:eastAsia="Times New Roman" w:hAnsi="Times New Roman" w:cs="Times New Roman"/>
          <w:color w:val="2F5496" w:themeColor="accent5" w:themeShade="BF"/>
          <w:sz w:val="26"/>
          <w:szCs w:val="26"/>
        </w:rPr>
        <w:t xml:space="preserve"> cơ sở pháp lý và vai trò của các bên liên quan</w:t>
      </w:r>
      <w:r w:rsidR="007447A0">
        <w:rPr>
          <w:rFonts w:ascii="Times New Roman" w:eastAsia="Times New Roman" w:hAnsi="Times New Roman" w:cs="Times New Roman"/>
          <w:color w:val="2F5496" w:themeColor="accent5" w:themeShade="BF"/>
          <w:sz w:val="26"/>
          <w:szCs w:val="26"/>
        </w:rPr>
        <w:t xml:space="preserve"> trong vận động chính sách,</w:t>
      </w:r>
      <w:r w:rsidR="007447A0" w:rsidRPr="004C182F">
        <w:rPr>
          <w:rFonts w:ascii="Times New Roman" w:eastAsia="Times New Roman" w:hAnsi="Times New Roman" w:cs="Times New Roman"/>
          <w:color w:val="2F5496" w:themeColor="accent5" w:themeShade="BF"/>
          <w:sz w:val="26"/>
          <w:szCs w:val="26"/>
        </w:rPr>
        <w:t xml:space="preserve"> </w:t>
      </w:r>
    </w:p>
    <w:p w14:paraId="5F66D32F" w14:textId="77777777" w:rsidR="00ED4FBD" w:rsidRDefault="004C182F" w:rsidP="004C182F">
      <w:pPr>
        <w:spacing w:line="360" w:lineRule="auto"/>
        <w:jc w:val="both"/>
        <w:rPr>
          <w:rFonts w:ascii="Times New Roman" w:eastAsia="Times New Roman" w:hAnsi="Times New Roman" w:cs="Times New Roman"/>
          <w:color w:val="2F5496" w:themeColor="accent5" w:themeShade="BF"/>
          <w:sz w:val="26"/>
          <w:szCs w:val="26"/>
        </w:rPr>
      </w:pPr>
      <w:r w:rsidRPr="004C182F">
        <w:rPr>
          <w:rFonts w:ascii="Times New Roman" w:eastAsia="Times New Roman" w:hAnsi="Times New Roman" w:cs="Times New Roman"/>
          <w:color w:val="2F5496" w:themeColor="accent5" w:themeShade="BF"/>
          <w:sz w:val="26"/>
          <w:szCs w:val="26"/>
        </w:rPr>
        <w:t>(iii)</w:t>
      </w:r>
      <w:r w:rsidR="00E1628E">
        <w:rPr>
          <w:rFonts w:ascii="Times New Roman" w:eastAsia="Times New Roman" w:hAnsi="Times New Roman" w:cs="Times New Roman"/>
          <w:color w:val="2F5496" w:themeColor="accent5" w:themeShade="BF"/>
          <w:sz w:val="26"/>
          <w:szCs w:val="26"/>
        </w:rPr>
        <w:t xml:space="preserve"> </w:t>
      </w:r>
      <w:r w:rsidR="007447A0">
        <w:rPr>
          <w:rFonts w:ascii="Times New Roman" w:eastAsia="Times New Roman" w:hAnsi="Times New Roman" w:cs="Times New Roman"/>
          <w:color w:val="2F5496" w:themeColor="accent5" w:themeShade="BF"/>
          <w:sz w:val="26"/>
          <w:szCs w:val="26"/>
        </w:rPr>
        <w:t>Các</w:t>
      </w:r>
      <w:r w:rsidR="007447A0" w:rsidRPr="004C182F">
        <w:rPr>
          <w:rFonts w:ascii="Times New Roman" w:eastAsia="Times New Roman" w:hAnsi="Times New Roman" w:cs="Times New Roman"/>
          <w:color w:val="2F5496" w:themeColor="accent5" w:themeShade="BF"/>
          <w:sz w:val="26"/>
          <w:szCs w:val="26"/>
        </w:rPr>
        <w:t xml:space="preserve"> phương pháp</w:t>
      </w:r>
      <w:r w:rsidR="007447A0">
        <w:rPr>
          <w:rFonts w:ascii="Times New Roman" w:eastAsia="Times New Roman" w:hAnsi="Times New Roman" w:cs="Times New Roman"/>
          <w:color w:val="2F5496" w:themeColor="accent5" w:themeShade="BF"/>
          <w:sz w:val="26"/>
          <w:szCs w:val="26"/>
        </w:rPr>
        <w:t xml:space="preserve"> tiếp cận và c</w:t>
      </w:r>
      <w:r w:rsidR="007447A0" w:rsidRPr="004C182F">
        <w:rPr>
          <w:rFonts w:ascii="Times New Roman" w:eastAsia="Times New Roman" w:hAnsi="Times New Roman" w:cs="Times New Roman"/>
          <w:color w:val="2F5496" w:themeColor="accent5" w:themeShade="BF"/>
          <w:sz w:val="26"/>
          <w:szCs w:val="26"/>
        </w:rPr>
        <w:t xml:space="preserve">ác kỹ năng </w:t>
      </w:r>
      <w:r w:rsidR="007447A0">
        <w:rPr>
          <w:rFonts w:ascii="Times New Roman" w:eastAsia="Times New Roman" w:hAnsi="Times New Roman" w:cs="Times New Roman"/>
          <w:color w:val="2F5496" w:themeColor="accent5" w:themeShade="BF"/>
          <w:sz w:val="26"/>
          <w:szCs w:val="26"/>
        </w:rPr>
        <w:t xml:space="preserve">cơ bản trong </w:t>
      </w:r>
      <w:r w:rsidR="007447A0" w:rsidRPr="004C182F">
        <w:rPr>
          <w:rFonts w:ascii="Times New Roman" w:eastAsia="Times New Roman" w:hAnsi="Times New Roman" w:cs="Times New Roman"/>
          <w:color w:val="2F5496" w:themeColor="accent5" w:themeShade="BF"/>
          <w:sz w:val="26"/>
          <w:szCs w:val="26"/>
        </w:rPr>
        <w:t>vận động chính sách</w:t>
      </w:r>
      <w:r w:rsidR="007447A0">
        <w:rPr>
          <w:rFonts w:ascii="Times New Roman" w:eastAsia="Times New Roman" w:hAnsi="Times New Roman" w:cs="Times New Roman"/>
          <w:color w:val="2F5496" w:themeColor="accent5" w:themeShade="BF"/>
          <w:sz w:val="26"/>
          <w:szCs w:val="26"/>
        </w:rPr>
        <w:t>,</w:t>
      </w:r>
      <w:r w:rsidR="007447A0" w:rsidRPr="004C182F">
        <w:rPr>
          <w:rFonts w:ascii="Times New Roman" w:eastAsia="Times New Roman" w:hAnsi="Times New Roman" w:cs="Times New Roman"/>
          <w:color w:val="2F5496" w:themeColor="accent5" w:themeShade="BF"/>
          <w:sz w:val="26"/>
          <w:szCs w:val="26"/>
        </w:rPr>
        <w:t xml:space="preserve"> </w:t>
      </w:r>
    </w:p>
    <w:p w14:paraId="7EE6A8FD" w14:textId="33CEAA24" w:rsidR="000D4237" w:rsidRPr="007447A0" w:rsidRDefault="00E1628E" w:rsidP="000D4237">
      <w:pPr>
        <w:tabs>
          <w:tab w:val="left" w:pos="360"/>
        </w:tabs>
        <w:spacing w:line="360" w:lineRule="auto"/>
        <w:rPr>
          <w:rFonts w:ascii="Times New Roman" w:eastAsia="Times New Roman" w:hAnsi="Times New Roman" w:cs="Times New Roman"/>
          <w:color w:val="2F5496" w:themeColor="accent5" w:themeShade="BF"/>
          <w:sz w:val="26"/>
          <w:szCs w:val="26"/>
          <w:lang w:val="en-US"/>
        </w:rPr>
      </w:pPr>
      <w:r w:rsidRPr="004C182F">
        <w:rPr>
          <w:rFonts w:ascii="Times New Roman" w:eastAsia="Times New Roman" w:hAnsi="Times New Roman" w:cs="Times New Roman"/>
          <w:color w:val="2F5496" w:themeColor="accent5" w:themeShade="BF"/>
          <w:sz w:val="26"/>
          <w:szCs w:val="26"/>
        </w:rPr>
        <w:t>(iv)</w:t>
      </w:r>
      <w:r>
        <w:rPr>
          <w:rFonts w:ascii="Times New Roman" w:eastAsia="Times New Roman" w:hAnsi="Times New Roman" w:cs="Times New Roman"/>
          <w:color w:val="2F5496" w:themeColor="accent5" w:themeShade="BF"/>
          <w:sz w:val="26"/>
          <w:szCs w:val="26"/>
        </w:rPr>
        <w:t xml:space="preserve"> </w:t>
      </w:r>
      <w:r w:rsidR="000D4237">
        <w:rPr>
          <w:rFonts w:ascii="Times New Roman" w:eastAsia="Times New Roman" w:hAnsi="Times New Roman" w:cs="Times New Roman"/>
          <w:color w:val="2F5496" w:themeColor="accent5" w:themeShade="BF"/>
          <w:sz w:val="26"/>
          <w:szCs w:val="26"/>
        </w:rPr>
        <w:t xml:space="preserve">các lỗ hổng trong quy định và thực thi các </w:t>
      </w:r>
      <w:r w:rsidR="000D4237" w:rsidRPr="007447A0">
        <w:rPr>
          <w:rFonts w:ascii="Times New Roman" w:eastAsia="Times New Roman" w:hAnsi="Times New Roman" w:cs="Times New Roman"/>
          <w:color w:val="2F5496" w:themeColor="accent5" w:themeShade="BF"/>
          <w:sz w:val="26"/>
          <w:szCs w:val="26"/>
        </w:rPr>
        <w:t>chính sách xã hội</w:t>
      </w:r>
      <w:r w:rsidR="000D4237">
        <w:rPr>
          <w:rFonts w:ascii="Times New Roman" w:eastAsia="Times New Roman" w:hAnsi="Times New Roman" w:cs="Times New Roman"/>
          <w:color w:val="2F5496" w:themeColor="accent5" w:themeShade="BF"/>
          <w:sz w:val="26"/>
          <w:szCs w:val="26"/>
        </w:rPr>
        <w:t xml:space="preserve"> hiện hành</w:t>
      </w:r>
      <w:r w:rsidR="000D4237" w:rsidRPr="007447A0">
        <w:rPr>
          <w:rFonts w:ascii="Times New Roman" w:eastAsia="Times New Roman" w:hAnsi="Times New Roman" w:cs="Times New Roman"/>
          <w:color w:val="2F5496" w:themeColor="accent5" w:themeShade="BF"/>
          <w:sz w:val="26"/>
          <w:szCs w:val="26"/>
        </w:rPr>
        <w:t xml:space="preserve"> liên quan đến trẻ em</w:t>
      </w:r>
      <w:r w:rsidR="000D4237">
        <w:rPr>
          <w:rFonts w:ascii="Times New Roman" w:eastAsia="Times New Roman" w:hAnsi="Times New Roman" w:cs="Times New Roman"/>
          <w:color w:val="2F5496" w:themeColor="accent5" w:themeShade="BF"/>
          <w:sz w:val="26"/>
          <w:szCs w:val="26"/>
        </w:rPr>
        <w:t>, và</w:t>
      </w:r>
      <w:r w:rsidR="000D4237" w:rsidRPr="007447A0">
        <w:rPr>
          <w:rFonts w:ascii="Times New Roman" w:eastAsia="Times New Roman" w:hAnsi="Times New Roman" w:cs="Times New Roman"/>
          <w:color w:val="2F5496" w:themeColor="accent5" w:themeShade="BF"/>
          <w:sz w:val="26"/>
          <w:szCs w:val="26"/>
        </w:rPr>
        <w:t xml:space="preserve"> </w:t>
      </w:r>
    </w:p>
    <w:p w14:paraId="159E7E60" w14:textId="39D8EAED" w:rsidR="00D31956" w:rsidRPr="00D740D8" w:rsidRDefault="004C182F" w:rsidP="004C182F">
      <w:pPr>
        <w:spacing w:line="360" w:lineRule="auto"/>
        <w:jc w:val="both"/>
        <w:rPr>
          <w:rFonts w:ascii="Times New Roman" w:eastAsia="Times New Roman" w:hAnsi="Times New Roman" w:cs="Times New Roman"/>
          <w:color w:val="2F5496" w:themeColor="accent5" w:themeShade="BF"/>
          <w:sz w:val="26"/>
          <w:szCs w:val="26"/>
        </w:rPr>
      </w:pPr>
      <w:r w:rsidRPr="004C182F">
        <w:rPr>
          <w:rFonts w:ascii="Times New Roman" w:eastAsia="Times New Roman" w:hAnsi="Times New Roman" w:cs="Times New Roman"/>
          <w:color w:val="2F5496" w:themeColor="accent5" w:themeShade="BF"/>
          <w:sz w:val="26"/>
          <w:szCs w:val="26"/>
        </w:rPr>
        <w:t xml:space="preserve">(v) </w:t>
      </w:r>
      <w:r w:rsidR="0081194D">
        <w:rPr>
          <w:rFonts w:ascii="Times New Roman" w:eastAsia="Times New Roman" w:hAnsi="Times New Roman" w:cs="Times New Roman"/>
          <w:color w:val="2F5496" w:themeColor="accent5" w:themeShade="BF"/>
          <w:sz w:val="26"/>
          <w:szCs w:val="26"/>
        </w:rPr>
        <w:t xml:space="preserve">Lập </w:t>
      </w:r>
      <w:r w:rsidRPr="004C182F">
        <w:rPr>
          <w:rFonts w:ascii="Times New Roman" w:eastAsia="Times New Roman" w:hAnsi="Times New Roman" w:cs="Times New Roman"/>
          <w:color w:val="2F5496" w:themeColor="accent5" w:themeShade="BF"/>
          <w:sz w:val="26"/>
          <w:szCs w:val="26"/>
        </w:rPr>
        <w:t xml:space="preserve">Kế hoạch </w:t>
      </w:r>
      <w:r w:rsidR="007447A0" w:rsidRPr="00531BCE">
        <w:rPr>
          <w:rFonts w:ascii="Times New Roman" w:eastAsia="Times New Roman" w:hAnsi="Times New Roman" w:cs="Times New Roman"/>
          <w:color w:val="2F5496" w:themeColor="accent5" w:themeShade="BF"/>
          <w:sz w:val="26"/>
          <w:szCs w:val="26"/>
        </w:rPr>
        <w:t xml:space="preserve">vận động chính sách </w:t>
      </w:r>
      <w:r w:rsidR="007447A0">
        <w:rPr>
          <w:rFonts w:ascii="Times New Roman" w:eastAsia="Times New Roman" w:hAnsi="Times New Roman" w:cs="Times New Roman"/>
          <w:color w:val="2F5496" w:themeColor="accent5" w:themeShade="BF"/>
          <w:sz w:val="26"/>
          <w:szCs w:val="26"/>
        </w:rPr>
        <w:t>về quyền trẻ em</w:t>
      </w:r>
      <w:r w:rsidRPr="004C182F">
        <w:rPr>
          <w:rFonts w:ascii="Times New Roman" w:eastAsia="Times New Roman" w:hAnsi="Times New Roman" w:cs="Times New Roman"/>
          <w:color w:val="2F5496" w:themeColor="accent5" w:themeShade="BF"/>
          <w:sz w:val="26"/>
          <w:szCs w:val="26"/>
        </w:rPr>
        <w:t>.</w:t>
      </w:r>
    </w:p>
    <w:p w14:paraId="6CEA4A85" w14:textId="77777777" w:rsidR="00601199" w:rsidRPr="00515C57" w:rsidRDefault="00E45C63" w:rsidP="008E79CA">
      <w:pPr>
        <w:pStyle w:val="ListParagraph"/>
        <w:numPr>
          <w:ilvl w:val="0"/>
          <w:numId w:val="6"/>
        </w:numPr>
        <w:spacing w:line="360" w:lineRule="auto"/>
        <w:ind w:left="36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Phương pháp tập huấn</w:t>
      </w:r>
    </w:p>
    <w:p w14:paraId="7339D383" w14:textId="3F9104F2" w:rsidR="00601199" w:rsidRPr="00D740D8" w:rsidRDefault="00777972">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Áp dụng phương pháp tập huấn lấy người học làm trung tâm, chủ yếu hướng dẫn người học thực hành các kỹ năng thúc đẩy sự tham gia của trẻ. Sử dụng các công cụ trực quan và các tư liệu thực tế để giúp người học</w:t>
      </w:r>
      <w:r w:rsidR="007673C6" w:rsidRPr="00D740D8">
        <w:rPr>
          <w:rFonts w:ascii="Times New Roman" w:eastAsia="Times New Roman" w:hAnsi="Times New Roman" w:cs="Times New Roman"/>
          <w:color w:val="2F5496" w:themeColor="accent5" w:themeShade="BF"/>
          <w:sz w:val="26"/>
          <w:szCs w:val="26"/>
        </w:rPr>
        <w:t xml:space="preserve"> dễ hiểu và học hỏi các bài học từ thực tiễn. </w:t>
      </w:r>
      <w:r w:rsidRPr="00D740D8">
        <w:rPr>
          <w:rFonts w:ascii="Times New Roman" w:eastAsia="Times New Roman" w:hAnsi="Times New Roman" w:cs="Times New Roman"/>
          <w:color w:val="2F5496" w:themeColor="accent5" w:themeShade="BF"/>
          <w:sz w:val="26"/>
          <w:szCs w:val="26"/>
        </w:rPr>
        <w:t xml:space="preserve"> </w:t>
      </w:r>
    </w:p>
    <w:p w14:paraId="0C744AE5" w14:textId="77777777" w:rsidR="00601199" w:rsidRPr="00515C57" w:rsidRDefault="00E45C63" w:rsidP="008E79CA">
      <w:pPr>
        <w:pStyle w:val="ListParagraph"/>
        <w:numPr>
          <w:ilvl w:val="0"/>
          <w:numId w:val="6"/>
        </w:numPr>
        <w:spacing w:line="360" w:lineRule="auto"/>
        <w:ind w:left="360" w:hanging="27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Nhiệm vụ cụ thể của tư vấn</w:t>
      </w:r>
    </w:p>
    <w:p w14:paraId="6469E1DF" w14:textId="77777777" w:rsidR="00601199" w:rsidRPr="00D740D8"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b/>
          <w:color w:val="2F5496" w:themeColor="accent5" w:themeShade="BF"/>
          <w:sz w:val="26"/>
          <w:szCs w:val="26"/>
        </w:rPr>
        <w:t xml:space="preserve">- </w:t>
      </w:r>
      <w:r w:rsidRPr="00D740D8">
        <w:rPr>
          <w:rFonts w:ascii="Times New Roman" w:eastAsia="Times New Roman" w:hAnsi="Times New Roman" w:cs="Times New Roman"/>
          <w:color w:val="2F5496" w:themeColor="accent5" w:themeShade="BF"/>
          <w:sz w:val="26"/>
          <w:szCs w:val="26"/>
        </w:rPr>
        <w:t>Xây dựng chương trình tập huấn</w:t>
      </w:r>
    </w:p>
    <w:p w14:paraId="3AD7F7FA" w14:textId="0A510AFD" w:rsidR="007673C6" w:rsidRPr="00D740D8" w:rsidRDefault="007673C6">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Biên soạn tài liệu tập huấn</w:t>
      </w:r>
    </w:p>
    <w:p w14:paraId="4D0B0812" w14:textId="3BD49986" w:rsidR="00601199" w:rsidRPr="00D740D8"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Xây dựng phiếu đánh</w:t>
      </w:r>
      <w:r w:rsidR="00B56AF2" w:rsidRPr="00D740D8">
        <w:rPr>
          <w:rFonts w:ascii="Times New Roman" w:eastAsia="Times New Roman" w:hAnsi="Times New Roman" w:cs="Times New Roman"/>
          <w:color w:val="2F5496" w:themeColor="accent5" w:themeShade="BF"/>
          <w:sz w:val="26"/>
          <w:szCs w:val="26"/>
        </w:rPr>
        <w:t xml:space="preserve"> giá</w:t>
      </w:r>
      <w:r w:rsidRPr="00D740D8">
        <w:rPr>
          <w:rFonts w:ascii="Times New Roman" w:eastAsia="Times New Roman" w:hAnsi="Times New Roman" w:cs="Times New Roman"/>
          <w:color w:val="2F5496" w:themeColor="accent5" w:themeShade="BF"/>
          <w:sz w:val="26"/>
          <w:szCs w:val="26"/>
        </w:rPr>
        <w:t xml:space="preserve"> </w:t>
      </w:r>
      <w:r w:rsidR="007673C6" w:rsidRPr="00D740D8">
        <w:rPr>
          <w:rFonts w:ascii="Times New Roman" w:eastAsia="Times New Roman" w:hAnsi="Times New Roman" w:cs="Times New Roman"/>
          <w:color w:val="2F5496" w:themeColor="accent5" w:themeShade="BF"/>
          <w:sz w:val="26"/>
          <w:szCs w:val="26"/>
        </w:rPr>
        <w:t>học viên trước và sau khi tập huấn</w:t>
      </w:r>
    </w:p>
    <w:p w14:paraId="621F453B" w14:textId="64AFC08C" w:rsidR="007673C6" w:rsidRPr="00D740D8" w:rsidRDefault="007673C6">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Thực hiện tập huấn</w:t>
      </w:r>
    </w:p>
    <w:p w14:paraId="3B416F22" w14:textId="77777777" w:rsidR="00601199" w:rsidRPr="00D740D8"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Viết báo cáo sau tập huấn</w:t>
      </w:r>
    </w:p>
    <w:p w14:paraId="414295B0" w14:textId="77777777" w:rsidR="00601199" w:rsidRPr="00515C57" w:rsidRDefault="00E45C63" w:rsidP="008E79CA">
      <w:pPr>
        <w:pStyle w:val="ListParagraph"/>
        <w:numPr>
          <w:ilvl w:val="0"/>
          <w:numId w:val="6"/>
        </w:numPr>
        <w:tabs>
          <w:tab w:val="left" w:pos="360"/>
        </w:tabs>
        <w:spacing w:line="360" w:lineRule="auto"/>
        <w:ind w:hanging="63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Thời gian thực hiện</w:t>
      </w:r>
    </w:p>
    <w:p w14:paraId="32755B4D" w14:textId="3AB58FBE" w:rsidR="00601199" w:rsidRPr="00D740D8" w:rsidRDefault="00ED4FBD">
      <w:pPr>
        <w:tabs>
          <w:tab w:val="left" w:pos="360"/>
        </w:tabs>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ab/>
      </w:r>
      <w:r w:rsidR="00BC645D" w:rsidRPr="00D740D8">
        <w:rPr>
          <w:rFonts w:ascii="Times New Roman" w:eastAsia="Times New Roman" w:hAnsi="Times New Roman" w:cs="Times New Roman"/>
          <w:color w:val="2F5496" w:themeColor="accent5" w:themeShade="BF"/>
          <w:sz w:val="26"/>
          <w:szCs w:val="26"/>
        </w:rPr>
        <w:t xml:space="preserve">Từ </w:t>
      </w:r>
      <w:r w:rsidR="007447A0">
        <w:rPr>
          <w:rFonts w:ascii="Times New Roman" w:eastAsia="Times New Roman" w:hAnsi="Times New Roman" w:cs="Times New Roman"/>
          <w:color w:val="2F5496" w:themeColor="accent5" w:themeShade="BF"/>
          <w:sz w:val="26"/>
          <w:szCs w:val="26"/>
        </w:rPr>
        <w:t>28-29/8</w:t>
      </w:r>
      <w:r w:rsidR="00BC645D" w:rsidRPr="00D740D8">
        <w:rPr>
          <w:rFonts w:ascii="Times New Roman" w:eastAsia="Times New Roman" w:hAnsi="Times New Roman" w:cs="Times New Roman"/>
          <w:color w:val="2F5496" w:themeColor="accent5" w:themeShade="BF"/>
          <w:sz w:val="26"/>
          <w:szCs w:val="26"/>
        </w:rPr>
        <w:t>/201</w:t>
      </w:r>
      <w:r w:rsidR="00BD19F4" w:rsidRPr="00D740D8">
        <w:rPr>
          <w:rFonts w:ascii="Times New Roman" w:eastAsia="Times New Roman" w:hAnsi="Times New Roman" w:cs="Times New Roman"/>
          <w:color w:val="2F5496" w:themeColor="accent5" w:themeShade="BF"/>
          <w:sz w:val="26"/>
          <w:szCs w:val="26"/>
        </w:rPr>
        <w:t>9</w:t>
      </w:r>
    </w:p>
    <w:p w14:paraId="5B3C750F" w14:textId="77777777" w:rsidR="00601199" w:rsidRPr="00515C57" w:rsidRDefault="00E45C63" w:rsidP="00515C57">
      <w:pPr>
        <w:pStyle w:val="ListParagraph"/>
        <w:numPr>
          <w:ilvl w:val="0"/>
          <w:numId w:val="6"/>
        </w:numPr>
        <w:tabs>
          <w:tab w:val="left" w:pos="360"/>
        </w:tabs>
        <w:spacing w:line="360" w:lineRule="auto"/>
        <w:ind w:hanging="63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Sản phẩm mong đợi</w:t>
      </w:r>
    </w:p>
    <w:p w14:paraId="7D86AC21" w14:textId="77777777" w:rsidR="00ED1FAC" w:rsidRDefault="00ED1FAC" w:rsidP="00ED1FAC">
      <w:pPr>
        <w:tabs>
          <w:tab w:val="left" w:pos="360"/>
        </w:tabs>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- 1 chương trình tập huấn</w:t>
      </w:r>
    </w:p>
    <w:p w14:paraId="0E9D583D" w14:textId="32867922" w:rsidR="00ED1FAC" w:rsidRDefault="00ED1FAC">
      <w:pPr>
        <w:tabs>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 </w:t>
      </w:r>
      <w:r>
        <w:rPr>
          <w:rFonts w:ascii="Times New Roman" w:eastAsia="Times New Roman" w:hAnsi="Times New Roman" w:cs="Times New Roman"/>
          <w:color w:val="2F5496" w:themeColor="accent5" w:themeShade="BF"/>
          <w:sz w:val="26"/>
          <w:szCs w:val="26"/>
        </w:rPr>
        <w:t>2 phiếu đánh giá trước và sau tập huấn</w:t>
      </w:r>
    </w:p>
    <w:p w14:paraId="74035880" w14:textId="5EC8CA48" w:rsidR="004C182F" w:rsidRPr="00D740D8" w:rsidRDefault="004C182F">
      <w:pPr>
        <w:tabs>
          <w:tab w:val="left" w:pos="360"/>
        </w:tabs>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xml:space="preserve">- </w:t>
      </w:r>
      <w:r w:rsidRPr="00D740D8">
        <w:rPr>
          <w:rFonts w:ascii="Times New Roman" w:eastAsia="Times New Roman" w:hAnsi="Times New Roman" w:cs="Times New Roman"/>
          <w:color w:val="2F5496" w:themeColor="accent5" w:themeShade="BF"/>
          <w:sz w:val="26"/>
          <w:szCs w:val="26"/>
        </w:rPr>
        <w:t>01 bộ tài liệu tập huấn</w:t>
      </w:r>
    </w:p>
    <w:p w14:paraId="3E7EAAE8" w14:textId="77777777" w:rsidR="00601199" w:rsidRPr="00D740D8" w:rsidRDefault="00E45C63">
      <w:pPr>
        <w:tabs>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- 01 báo cáo sau tập huấn</w:t>
      </w:r>
    </w:p>
    <w:p w14:paraId="1C6F5FC0" w14:textId="77777777" w:rsidR="00601199" w:rsidRPr="00515C57" w:rsidRDefault="00E45C63" w:rsidP="00515C57">
      <w:pPr>
        <w:pStyle w:val="ListParagraph"/>
        <w:numPr>
          <w:ilvl w:val="0"/>
          <w:numId w:val="6"/>
        </w:numPr>
        <w:tabs>
          <w:tab w:val="left" w:pos="360"/>
        </w:tabs>
        <w:spacing w:line="360" w:lineRule="auto"/>
        <w:ind w:hanging="63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Kinh phí</w:t>
      </w:r>
    </w:p>
    <w:p w14:paraId="2FAF89D9" w14:textId="2C28E5C6" w:rsidR="00601199" w:rsidRPr="00D740D8" w:rsidRDefault="00E45C63">
      <w:pPr>
        <w:tabs>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 </w:t>
      </w:r>
      <w:r w:rsidR="006E3782" w:rsidRPr="00D740D8">
        <w:rPr>
          <w:rFonts w:ascii="Times New Roman" w:eastAsia="Times New Roman" w:hAnsi="Times New Roman" w:cs="Times New Roman"/>
          <w:color w:val="2F5496" w:themeColor="accent5" w:themeShade="BF"/>
          <w:sz w:val="26"/>
          <w:szCs w:val="26"/>
        </w:rPr>
        <w:t>Tiền công: 8.000.000 đồng (</w:t>
      </w:r>
      <w:r w:rsidR="00C01AA7" w:rsidRPr="00D740D8">
        <w:rPr>
          <w:rFonts w:ascii="Times New Roman" w:eastAsia="Times New Roman" w:hAnsi="Times New Roman" w:cs="Times New Roman"/>
          <w:color w:val="2F5496" w:themeColor="accent5" w:themeShade="BF"/>
          <w:sz w:val="26"/>
          <w:szCs w:val="26"/>
        </w:rPr>
        <w:t>T</w:t>
      </w:r>
      <w:r w:rsidR="006E3782" w:rsidRPr="00D740D8">
        <w:rPr>
          <w:rFonts w:ascii="Times New Roman" w:eastAsia="Times New Roman" w:hAnsi="Times New Roman" w:cs="Times New Roman"/>
          <w:color w:val="2F5496" w:themeColor="accent5" w:themeShade="BF"/>
          <w:sz w:val="26"/>
          <w:szCs w:val="26"/>
        </w:rPr>
        <w:t>ám triệu đồng), bao gồm thuế TNC</w:t>
      </w:r>
      <w:r w:rsidR="00C01AA7" w:rsidRPr="00D740D8">
        <w:rPr>
          <w:rFonts w:ascii="Times New Roman" w:eastAsia="Times New Roman" w:hAnsi="Times New Roman" w:cs="Times New Roman"/>
          <w:color w:val="2F5496" w:themeColor="accent5" w:themeShade="BF"/>
          <w:sz w:val="26"/>
          <w:szCs w:val="26"/>
        </w:rPr>
        <w:t>N</w:t>
      </w:r>
      <w:r w:rsidR="006E3782" w:rsidRPr="00D740D8">
        <w:rPr>
          <w:rFonts w:ascii="Times New Roman" w:eastAsia="Times New Roman" w:hAnsi="Times New Roman" w:cs="Times New Roman"/>
          <w:color w:val="2F5496" w:themeColor="accent5" w:themeShade="BF"/>
          <w:sz w:val="26"/>
          <w:szCs w:val="26"/>
        </w:rPr>
        <w:t xml:space="preserve"> (10%) </w:t>
      </w:r>
    </w:p>
    <w:p w14:paraId="7C48143C" w14:textId="6258451D" w:rsidR="00601199" w:rsidRDefault="00E45C63">
      <w:pPr>
        <w:tabs>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lastRenderedPageBreak/>
        <w:t xml:space="preserve">- Tiền ăn, tiền ngủ, tiền đi lại cho tư vấn sẽ được thanh toán </w:t>
      </w:r>
      <w:r w:rsidR="00654FB4" w:rsidRPr="00D740D8">
        <w:rPr>
          <w:rFonts w:ascii="Times New Roman" w:eastAsia="Times New Roman" w:hAnsi="Times New Roman" w:cs="Times New Roman"/>
          <w:color w:val="2F5496" w:themeColor="accent5" w:themeShade="BF"/>
          <w:sz w:val="26"/>
          <w:szCs w:val="26"/>
        </w:rPr>
        <w:t>dựa trên chứng từ và hóa đơn thực tế</w:t>
      </w:r>
      <w:r w:rsidR="007673C6" w:rsidRPr="00D740D8">
        <w:rPr>
          <w:rFonts w:ascii="Times New Roman" w:eastAsia="Times New Roman" w:hAnsi="Times New Roman" w:cs="Times New Roman"/>
          <w:color w:val="2F5496" w:themeColor="accent5" w:themeShade="BF"/>
          <w:sz w:val="26"/>
          <w:szCs w:val="26"/>
        </w:rPr>
        <w:t xml:space="preserve"> </w:t>
      </w:r>
      <w:r w:rsidRPr="00D740D8">
        <w:rPr>
          <w:rFonts w:ascii="Times New Roman" w:eastAsia="Times New Roman" w:hAnsi="Times New Roman" w:cs="Times New Roman"/>
          <w:color w:val="2F5496" w:themeColor="accent5" w:themeShade="BF"/>
          <w:sz w:val="26"/>
          <w:szCs w:val="26"/>
        </w:rPr>
        <w:t>cho tư vấn hoặc đơn vị cung cấp dịch vụ theo thực tế phát sinh</w:t>
      </w:r>
      <w:r w:rsidR="00B56AF2" w:rsidRPr="00D740D8">
        <w:rPr>
          <w:rFonts w:ascii="Times New Roman" w:eastAsia="Times New Roman" w:hAnsi="Times New Roman" w:cs="Times New Roman"/>
          <w:color w:val="2F5496" w:themeColor="accent5" w:themeShade="BF"/>
          <w:sz w:val="26"/>
          <w:szCs w:val="26"/>
        </w:rPr>
        <w:t xml:space="preserve"> theo quy định của dự án</w:t>
      </w:r>
      <w:r w:rsidRPr="00D740D8">
        <w:rPr>
          <w:rFonts w:ascii="Times New Roman" w:eastAsia="Times New Roman" w:hAnsi="Times New Roman" w:cs="Times New Roman"/>
          <w:color w:val="2F5496" w:themeColor="accent5" w:themeShade="BF"/>
          <w:sz w:val="26"/>
          <w:szCs w:val="26"/>
        </w:rPr>
        <w:t>.</w:t>
      </w:r>
    </w:p>
    <w:p w14:paraId="743D29CB" w14:textId="77777777" w:rsidR="00601199" w:rsidRPr="00515C57" w:rsidRDefault="00E45C63" w:rsidP="00515C57">
      <w:pPr>
        <w:pStyle w:val="ListParagraph"/>
        <w:numPr>
          <w:ilvl w:val="0"/>
          <w:numId w:val="6"/>
        </w:numPr>
        <w:tabs>
          <w:tab w:val="left" w:pos="360"/>
        </w:tabs>
        <w:spacing w:line="360" w:lineRule="auto"/>
        <w:ind w:hanging="72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Yêu cầu chuyên môn, kinh nghiệm và năng lực</w:t>
      </w:r>
    </w:p>
    <w:p w14:paraId="4DB1809F" w14:textId="34A60B90" w:rsidR="0029625E"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 </w:t>
      </w:r>
      <w:r w:rsidR="007673C6" w:rsidRPr="00D740D8">
        <w:rPr>
          <w:rFonts w:ascii="Times New Roman" w:eastAsia="Times New Roman" w:hAnsi="Times New Roman" w:cs="Times New Roman"/>
          <w:color w:val="2F5496" w:themeColor="accent5" w:themeShade="BF"/>
          <w:sz w:val="26"/>
          <w:szCs w:val="26"/>
        </w:rPr>
        <w:t xml:space="preserve">Có trình độ </w:t>
      </w:r>
      <w:r w:rsidR="006E3782" w:rsidRPr="00D740D8">
        <w:rPr>
          <w:rFonts w:ascii="Times New Roman" w:eastAsia="Times New Roman" w:hAnsi="Times New Roman" w:cs="Times New Roman"/>
          <w:color w:val="2F5496" w:themeColor="accent5" w:themeShade="BF"/>
          <w:sz w:val="26"/>
          <w:szCs w:val="26"/>
        </w:rPr>
        <w:t xml:space="preserve">từ </w:t>
      </w:r>
      <w:r w:rsidR="007673C6" w:rsidRPr="00D740D8">
        <w:rPr>
          <w:rFonts w:ascii="Times New Roman" w:eastAsia="Times New Roman" w:hAnsi="Times New Roman" w:cs="Times New Roman"/>
          <w:color w:val="2F5496" w:themeColor="accent5" w:themeShade="BF"/>
          <w:sz w:val="26"/>
          <w:szCs w:val="26"/>
        </w:rPr>
        <w:t>đại học trở lên</w:t>
      </w:r>
      <w:r w:rsidR="006E3782" w:rsidRPr="00D740D8">
        <w:rPr>
          <w:rFonts w:ascii="Times New Roman" w:eastAsia="Times New Roman" w:hAnsi="Times New Roman" w:cs="Times New Roman"/>
          <w:color w:val="2F5496" w:themeColor="accent5" w:themeShade="BF"/>
          <w:sz w:val="26"/>
          <w:szCs w:val="26"/>
        </w:rPr>
        <w:t xml:space="preserve">, ưu tiên </w:t>
      </w:r>
      <w:r w:rsidR="0029625E">
        <w:rPr>
          <w:rFonts w:ascii="Times New Roman" w:eastAsia="Times New Roman" w:hAnsi="Times New Roman" w:cs="Times New Roman"/>
          <w:color w:val="2F5496" w:themeColor="accent5" w:themeShade="BF"/>
          <w:sz w:val="26"/>
          <w:szCs w:val="26"/>
        </w:rPr>
        <w:t>các ứng viên</w:t>
      </w:r>
      <w:r w:rsidR="009E5055" w:rsidRPr="00D740D8">
        <w:rPr>
          <w:rFonts w:ascii="Times New Roman" w:eastAsia="Times New Roman" w:hAnsi="Times New Roman" w:cs="Times New Roman"/>
          <w:color w:val="2F5496" w:themeColor="accent5" w:themeShade="BF"/>
          <w:sz w:val="26"/>
          <w:szCs w:val="26"/>
        </w:rPr>
        <w:t xml:space="preserve"> có chuyên môn về Luật</w:t>
      </w:r>
      <w:r w:rsidR="0029625E">
        <w:rPr>
          <w:rFonts w:ascii="Times New Roman" w:eastAsia="Times New Roman" w:hAnsi="Times New Roman" w:cs="Times New Roman"/>
          <w:color w:val="2F5496" w:themeColor="accent5" w:themeShade="BF"/>
          <w:sz w:val="26"/>
          <w:szCs w:val="26"/>
        </w:rPr>
        <w:t xml:space="preserve"> và/hoặc</w:t>
      </w:r>
      <w:r w:rsidR="009E5055" w:rsidRPr="00D740D8">
        <w:rPr>
          <w:rFonts w:ascii="Times New Roman" w:eastAsia="Times New Roman" w:hAnsi="Times New Roman" w:cs="Times New Roman"/>
          <w:color w:val="2F5496" w:themeColor="accent5" w:themeShade="BF"/>
          <w:sz w:val="26"/>
          <w:szCs w:val="26"/>
        </w:rPr>
        <w:t xml:space="preserve"> Quyền con người.</w:t>
      </w:r>
      <w:r w:rsidR="006E3782" w:rsidRPr="00D740D8">
        <w:rPr>
          <w:rFonts w:ascii="Times New Roman" w:eastAsia="Times New Roman" w:hAnsi="Times New Roman" w:cs="Times New Roman"/>
          <w:color w:val="2F5496" w:themeColor="accent5" w:themeShade="BF"/>
          <w:sz w:val="26"/>
          <w:szCs w:val="26"/>
        </w:rPr>
        <w:t xml:space="preserve"> </w:t>
      </w:r>
    </w:p>
    <w:p w14:paraId="69795571" w14:textId="42C7AA34" w:rsidR="0082280E" w:rsidRPr="00D740D8" w:rsidRDefault="0029625E">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xml:space="preserve">- </w:t>
      </w:r>
      <w:r w:rsidR="00E45C63" w:rsidRPr="00D740D8">
        <w:rPr>
          <w:rFonts w:ascii="Times New Roman" w:eastAsia="Times New Roman" w:hAnsi="Times New Roman" w:cs="Times New Roman"/>
          <w:color w:val="2F5496" w:themeColor="accent5" w:themeShade="BF"/>
          <w:sz w:val="26"/>
          <w:szCs w:val="26"/>
        </w:rPr>
        <w:t xml:space="preserve">Có kinh nghiệm làm việc trong lĩnh vực </w:t>
      </w:r>
      <w:r w:rsidR="0082280E" w:rsidRPr="00D740D8">
        <w:rPr>
          <w:rFonts w:ascii="Times New Roman" w:eastAsia="Times New Roman" w:hAnsi="Times New Roman" w:cs="Times New Roman"/>
          <w:color w:val="2F5496" w:themeColor="accent5" w:themeShade="BF"/>
          <w:sz w:val="26"/>
          <w:szCs w:val="26"/>
        </w:rPr>
        <w:t>quyền trẻ em</w:t>
      </w:r>
      <w:r w:rsidR="00AC3358">
        <w:rPr>
          <w:rFonts w:ascii="Times New Roman" w:eastAsia="Times New Roman" w:hAnsi="Times New Roman" w:cs="Times New Roman"/>
          <w:color w:val="2F5496" w:themeColor="accent5" w:themeShade="BF"/>
          <w:sz w:val="26"/>
          <w:szCs w:val="26"/>
        </w:rPr>
        <w:t xml:space="preserve"> và nắm vững hệ thống chính sách nhà nước liên quan đến trẻ em, đặc biệt là nhóm trẻ em có hoàn cảnh đặc biệt </w:t>
      </w:r>
      <w:r w:rsidR="00AC3358" w:rsidRPr="0029625E">
        <w:rPr>
          <w:rFonts w:ascii="Times New Roman" w:eastAsia="Times New Roman" w:hAnsi="Times New Roman" w:cs="Times New Roman"/>
          <w:color w:val="2F5496" w:themeColor="accent5" w:themeShade="BF"/>
          <w:sz w:val="26"/>
          <w:szCs w:val="26"/>
        </w:rPr>
        <w:tab/>
      </w:r>
    </w:p>
    <w:p w14:paraId="6ECFC443" w14:textId="7F3BB11F" w:rsidR="0082280E" w:rsidRDefault="00E45C63">
      <w:pPr>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w:t>
      </w:r>
      <w:r w:rsidR="0082280E" w:rsidRPr="00D740D8">
        <w:rPr>
          <w:rFonts w:ascii="Times New Roman" w:eastAsia="Times New Roman" w:hAnsi="Times New Roman" w:cs="Times New Roman"/>
          <w:color w:val="2F5496" w:themeColor="accent5" w:themeShade="BF"/>
          <w:sz w:val="26"/>
          <w:szCs w:val="26"/>
        </w:rPr>
        <w:t xml:space="preserve"> </w:t>
      </w:r>
      <w:r w:rsidR="007673C6" w:rsidRPr="00D740D8">
        <w:rPr>
          <w:rFonts w:ascii="Times New Roman" w:eastAsia="Times New Roman" w:hAnsi="Times New Roman" w:cs="Times New Roman"/>
          <w:color w:val="2F5496" w:themeColor="accent5" w:themeShade="BF"/>
          <w:sz w:val="26"/>
          <w:szCs w:val="26"/>
        </w:rPr>
        <w:t>Có ít nhất 5 năm kinh nghiệm</w:t>
      </w:r>
      <w:r w:rsidR="00AC3358">
        <w:rPr>
          <w:rFonts w:ascii="Times New Roman" w:eastAsia="Times New Roman" w:hAnsi="Times New Roman" w:cs="Times New Roman"/>
          <w:color w:val="2F5496" w:themeColor="accent5" w:themeShade="BF"/>
          <w:sz w:val="26"/>
          <w:szCs w:val="26"/>
        </w:rPr>
        <w:t xml:space="preserve"> làm việc với cơ quan ban ngành và các tổ chức xã hội hoạt động trong lĩnh vực quyền trẻ em</w:t>
      </w:r>
    </w:p>
    <w:p w14:paraId="16A84B22" w14:textId="77111EAA" w:rsidR="00ED1FAC" w:rsidRDefault="00AC3358">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 Có kinh nghiệm triển khai các hoạt động, các chiến dịch vận động chính sách hay thực hiện các lớp tập huấn tương tự</w:t>
      </w:r>
    </w:p>
    <w:p w14:paraId="64920C5F" w14:textId="1A91527E" w:rsidR="00601199" w:rsidRPr="00515C57" w:rsidRDefault="00E45C63" w:rsidP="00515C57">
      <w:pPr>
        <w:pStyle w:val="ListParagraph"/>
        <w:numPr>
          <w:ilvl w:val="0"/>
          <w:numId w:val="6"/>
        </w:numPr>
        <w:spacing w:line="360" w:lineRule="auto"/>
        <w:ind w:left="360"/>
        <w:jc w:val="both"/>
        <w:rPr>
          <w:rFonts w:ascii="Times New Roman" w:eastAsia="Times New Roman" w:hAnsi="Times New Roman" w:cs="Times New Roman"/>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 xml:space="preserve">Các lưu ý khác. </w:t>
      </w:r>
      <w:r w:rsidRPr="00515C57">
        <w:rPr>
          <w:rFonts w:ascii="Times New Roman" w:eastAsia="Times New Roman" w:hAnsi="Times New Roman" w:cs="Times New Roman"/>
          <w:color w:val="2F5496" w:themeColor="accent5" w:themeShade="BF"/>
          <w:sz w:val="26"/>
          <w:szCs w:val="26"/>
        </w:rPr>
        <w:t>Trong thời gian thực hiện hợp đồng, các tư vấn:</w:t>
      </w:r>
    </w:p>
    <w:p w14:paraId="51F17845" w14:textId="0167057C" w:rsidR="00601199" w:rsidRPr="00D740D8" w:rsidRDefault="00E45C63">
      <w:pPr>
        <w:tabs>
          <w:tab w:val="left" w:pos="-3510"/>
          <w:tab w:val="left" w:pos="-3420"/>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 Chịu trách nhiệm về việc mua các loại bảo hiểm nghề nghiệp, y tế, tai nạn, </w:t>
      </w:r>
      <w:r w:rsidR="008C4F20" w:rsidRPr="00D740D8">
        <w:rPr>
          <w:rFonts w:ascii="Times New Roman" w:eastAsia="Times New Roman" w:hAnsi="Times New Roman" w:cs="Times New Roman"/>
          <w:color w:val="2F5496" w:themeColor="accent5" w:themeShade="BF"/>
          <w:sz w:val="26"/>
          <w:szCs w:val="26"/>
        </w:rPr>
        <w:t xml:space="preserve">v.v theo quy định pháp luật </w:t>
      </w:r>
      <w:r w:rsidRPr="00D740D8">
        <w:rPr>
          <w:rFonts w:ascii="Times New Roman" w:eastAsia="Times New Roman" w:hAnsi="Times New Roman" w:cs="Times New Roman"/>
          <w:color w:val="2F5496" w:themeColor="accent5" w:themeShade="BF"/>
          <w:sz w:val="26"/>
          <w:szCs w:val="26"/>
        </w:rPr>
        <w:t>trong suốt thời gian thực hiện hợp đồng tư vấn</w:t>
      </w:r>
    </w:p>
    <w:p w14:paraId="379FCE27" w14:textId="2DDA1CE7" w:rsidR="00601199" w:rsidRDefault="00E45C63">
      <w:pPr>
        <w:tabs>
          <w:tab w:val="left" w:pos="-3510"/>
          <w:tab w:val="left" w:pos="-3420"/>
          <w:tab w:val="left" w:pos="360"/>
        </w:tabs>
        <w:spacing w:line="360" w:lineRule="auto"/>
        <w:jc w:val="both"/>
        <w:rPr>
          <w:rFonts w:ascii="Times New Roman" w:eastAsia="Times New Roman" w:hAnsi="Times New Roman" w:cs="Times New Roman"/>
          <w:color w:val="2F5496" w:themeColor="accent5" w:themeShade="BF"/>
          <w:sz w:val="26"/>
          <w:szCs w:val="26"/>
        </w:rPr>
      </w:pPr>
      <w:r w:rsidRPr="00D740D8">
        <w:rPr>
          <w:rFonts w:ascii="Times New Roman" w:eastAsia="Times New Roman" w:hAnsi="Times New Roman" w:cs="Times New Roman"/>
          <w:color w:val="2F5496" w:themeColor="accent5" w:themeShade="BF"/>
          <w:sz w:val="26"/>
          <w:szCs w:val="26"/>
        </w:rPr>
        <w:t xml:space="preserve">- Chịu trách nhiệm trả các loại thuế như </w:t>
      </w:r>
      <w:r w:rsidR="007673C6" w:rsidRPr="00D740D8">
        <w:rPr>
          <w:rFonts w:ascii="Times New Roman" w:eastAsia="Times New Roman" w:hAnsi="Times New Roman" w:cs="Times New Roman"/>
          <w:color w:val="2F5496" w:themeColor="accent5" w:themeShade="BF"/>
          <w:sz w:val="26"/>
          <w:szCs w:val="26"/>
        </w:rPr>
        <w:t xml:space="preserve">thuế TNCN </w:t>
      </w:r>
      <w:r w:rsidRPr="00D740D8">
        <w:rPr>
          <w:rFonts w:ascii="Times New Roman" w:eastAsia="Times New Roman" w:hAnsi="Times New Roman" w:cs="Times New Roman"/>
          <w:color w:val="2F5496" w:themeColor="accent5" w:themeShade="BF"/>
          <w:sz w:val="26"/>
          <w:szCs w:val="26"/>
        </w:rPr>
        <w:t>theo quy định của pháp luật Việt Nam</w:t>
      </w:r>
    </w:p>
    <w:p w14:paraId="560E8C03" w14:textId="7A02F3F2" w:rsidR="00515C57" w:rsidRPr="00515C57" w:rsidRDefault="00515C57" w:rsidP="00515C57">
      <w:pPr>
        <w:pStyle w:val="ListParagraph"/>
        <w:numPr>
          <w:ilvl w:val="0"/>
          <w:numId w:val="6"/>
        </w:numPr>
        <w:tabs>
          <w:tab w:val="left" w:pos="-3510"/>
          <w:tab w:val="left" w:pos="-3420"/>
          <w:tab w:val="left" w:pos="360"/>
        </w:tabs>
        <w:spacing w:line="360" w:lineRule="auto"/>
        <w:ind w:hanging="720"/>
        <w:jc w:val="both"/>
        <w:rPr>
          <w:rFonts w:ascii="Times New Roman" w:eastAsia="Times New Roman" w:hAnsi="Times New Roman" w:cs="Times New Roman"/>
          <w:b/>
          <w:color w:val="2F5496" w:themeColor="accent5" w:themeShade="BF"/>
          <w:sz w:val="26"/>
          <w:szCs w:val="26"/>
        </w:rPr>
      </w:pPr>
      <w:r w:rsidRPr="00515C57">
        <w:rPr>
          <w:rFonts w:ascii="Times New Roman" w:eastAsia="Times New Roman" w:hAnsi="Times New Roman" w:cs="Times New Roman"/>
          <w:b/>
          <w:color w:val="2F5496" w:themeColor="accent5" w:themeShade="BF"/>
          <w:sz w:val="26"/>
          <w:szCs w:val="26"/>
        </w:rPr>
        <w:t>Cách nộp hồ sơ quan tâm</w:t>
      </w:r>
      <w:r w:rsidR="008E79CA">
        <w:rPr>
          <w:rFonts w:ascii="Times New Roman" w:eastAsia="Times New Roman" w:hAnsi="Times New Roman" w:cs="Times New Roman"/>
          <w:b/>
          <w:color w:val="2F5496" w:themeColor="accent5" w:themeShade="BF"/>
          <w:sz w:val="26"/>
          <w:szCs w:val="26"/>
        </w:rPr>
        <w:t>:</w:t>
      </w:r>
    </w:p>
    <w:p w14:paraId="55E36B2D" w14:textId="48EAA71A" w:rsidR="008E79CA" w:rsidRPr="00D740D8" w:rsidRDefault="008E79CA" w:rsidP="00AC3358">
      <w:pPr>
        <w:spacing w:line="360" w:lineRule="auto"/>
        <w:jc w:val="both"/>
        <w:rPr>
          <w:rFonts w:ascii="Times New Roman" w:eastAsia="Times New Roman" w:hAnsi="Times New Roman" w:cs="Times New Roman"/>
          <w:color w:val="2F5496" w:themeColor="accent5" w:themeShade="BF"/>
          <w:sz w:val="26"/>
          <w:szCs w:val="26"/>
        </w:rPr>
      </w:pPr>
      <w:r>
        <w:rPr>
          <w:rFonts w:ascii="Times New Roman" w:eastAsia="Times New Roman" w:hAnsi="Times New Roman" w:cs="Times New Roman"/>
          <w:color w:val="2F5496" w:themeColor="accent5" w:themeShade="BF"/>
          <w:sz w:val="26"/>
          <w:szCs w:val="26"/>
        </w:rPr>
        <w:t>Các cá nhân</w:t>
      </w:r>
      <w:r w:rsidR="00515C57" w:rsidRPr="00515C57">
        <w:rPr>
          <w:rFonts w:ascii="Times New Roman" w:eastAsia="Times New Roman" w:hAnsi="Times New Roman" w:cs="Times New Roman"/>
          <w:color w:val="2F5496" w:themeColor="accent5" w:themeShade="BF"/>
          <w:sz w:val="26"/>
          <w:szCs w:val="26"/>
        </w:rPr>
        <w:t xml:space="preserve"> quan tâm vui lòng gửi email bày tỏ quan tâm, CV</w:t>
      </w:r>
      <w:r>
        <w:rPr>
          <w:rFonts w:ascii="Times New Roman" w:eastAsia="Times New Roman" w:hAnsi="Times New Roman" w:cs="Times New Roman"/>
          <w:color w:val="2F5496" w:themeColor="accent5" w:themeShade="BF"/>
          <w:sz w:val="26"/>
          <w:szCs w:val="26"/>
        </w:rPr>
        <w:t xml:space="preserve"> và chương trình</w:t>
      </w:r>
      <w:r w:rsidR="00AC3358">
        <w:rPr>
          <w:rFonts w:ascii="Times New Roman" w:eastAsia="Times New Roman" w:hAnsi="Times New Roman" w:cs="Times New Roman"/>
          <w:color w:val="2F5496" w:themeColor="accent5" w:themeShade="BF"/>
          <w:sz w:val="26"/>
          <w:szCs w:val="26"/>
        </w:rPr>
        <w:t xml:space="preserve"> tập huấn</w:t>
      </w:r>
      <w:r>
        <w:rPr>
          <w:rFonts w:ascii="Times New Roman" w:eastAsia="Times New Roman" w:hAnsi="Times New Roman" w:cs="Times New Roman"/>
          <w:color w:val="2F5496" w:themeColor="accent5" w:themeShade="BF"/>
          <w:sz w:val="26"/>
          <w:szCs w:val="26"/>
        </w:rPr>
        <w:t xml:space="preserve"> đề xuất</w:t>
      </w:r>
      <w:r w:rsidR="00515C57" w:rsidRPr="00515C57">
        <w:rPr>
          <w:rFonts w:ascii="Times New Roman" w:eastAsia="Times New Roman" w:hAnsi="Times New Roman" w:cs="Times New Roman"/>
          <w:color w:val="2F5496" w:themeColor="accent5" w:themeShade="BF"/>
          <w:sz w:val="26"/>
          <w:szCs w:val="26"/>
        </w:rPr>
        <w:t xml:space="preserve"> đến dự án </w:t>
      </w:r>
      <w:r w:rsidR="00515C57" w:rsidRPr="00515C57">
        <w:rPr>
          <w:rFonts w:ascii="Times New Roman" w:eastAsia="Times New Roman" w:hAnsi="Times New Roman" w:cs="Times New Roman"/>
          <w:b/>
          <w:i/>
          <w:color w:val="2F5496" w:themeColor="accent5" w:themeShade="BF"/>
          <w:sz w:val="26"/>
          <w:szCs w:val="26"/>
        </w:rPr>
        <w:t>“Tăng cường năng lực các tổ chức xã hội về quản trị quyền trẻ em-giai đoạn 2”</w:t>
      </w:r>
      <w:r w:rsidR="00515C57" w:rsidRPr="00515C57">
        <w:rPr>
          <w:rFonts w:ascii="Times New Roman" w:eastAsia="Times New Roman" w:hAnsi="Times New Roman" w:cs="Times New Roman"/>
          <w:color w:val="2F5496" w:themeColor="accent5" w:themeShade="BF"/>
          <w:sz w:val="26"/>
          <w:szCs w:val="26"/>
        </w:rPr>
        <w:t xml:space="preserve"> thuộc Trung tâm Phát triển Nông thôn miền Trung Việt Nam (CRD) theo địa chỉ email: </w:t>
      </w:r>
      <w:hyperlink r:id="rId10" w:history="1">
        <w:r w:rsidRPr="00584BDA">
          <w:rPr>
            <w:rStyle w:val="Hyperlink"/>
            <w:rFonts w:ascii="Times New Roman" w:eastAsia="Times New Roman" w:hAnsi="Times New Roman" w:cs="Times New Roman"/>
            <w:sz w:val="26"/>
            <w:szCs w:val="26"/>
          </w:rPr>
          <w:t>anhdl</w:t>
        </w:r>
        <w:r w:rsidRPr="00515C57">
          <w:rPr>
            <w:rStyle w:val="Hyperlink"/>
            <w:rFonts w:ascii="Times New Roman" w:eastAsia="Times New Roman" w:hAnsi="Times New Roman" w:cs="Times New Roman"/>
            <w:sz w:val="26"/>
            <w:szCs w:val="26"/>
          </w:rPr>
          <w:t>@crdvietnam.org</w:t>
        </w:r>
      </w:hyperlink>
      <w:r w:rsidR="00515C57" w:rsidRPr="00515C57">
        <w:rPr>
          <w:rFonts w:ascii="Times New Roman" w:eastAsia="Times New Roman" w:hAnsi="Times New Roman" w:cs="Times New Roman"/>
          <w:color w:val="2F5496" w:themeColor="accent5" w:themeShade="BF"/>
          <w:sz w:val="26"/>
          <w:szCs w:val="26"/>
        </w:rPr>
        <w:t xml:space="preserve"> (M</w:t>
      </w:r>
      <w:r>
        <w:rPr>
          <w:rFonts w:ascii="Times New Roman" w:eastAsia="Times New Roman" w:hAnsi="Times New Roman" w:cs="Times New Roman"/>
          <w:color w:val="2F5496" w:themeColor="accent5" w:themeShade="BF"/>
          <w:sz w:val="26"/>
          <w:szCs w:val="26"/>
        </w:rPr>
        <w:t>s</w:t>
      </w:r>
      <w:r w:rsidR="00515C57" w:rsidRPr="00515C57">
        <w:rPr>
          <w:rFonts w:ascii="Times New Roman" w:eastAsia="Times New Roman" w:hAnsi="Times New Roman" w:cs="Times New Roman"/>
          <w:color w:val="2F5496" w:themeColor="accent5" w:themeShade="BF"/>
          <w:sz w:val="26"/>
          <w:szCs w:val="26"/>
        </w:rPr>
        <w:t xml:space="preserve">. </w:t>
      </w:r>
      <w:r>
        <w:rPr>
          <w:rFonts w:ascii="Times New Roman" w:eastAsia="Times New Roman" w:hAnsi="Times New Roman" w:cs="Times New Roman"/>
          <w:color w:val="2F5496" w:themeColor="accent5" w:themeShade="BF"/>
          <w:sz w:val="26"/>
          <w:szCs w:val="26"/>
        </w:rPr>
        <w:t>Đặng Lan Anh</w:t>
      </w:r>
      <w:r w:rsidR="00515C57" w:rsidRPr="00515C57">
        <w:rPr>
          <w:rFonts w:ascii="Times New Roman" w:eastAsia="Times New Roman" w:hAnsi="Times New Roman" w:cs="Times New Roman"/>
          <w:color w:val="2F5496" w:themeColor="accent5" w:themeShade="BF"/>
          <w:sz w:val="26"/>
          <w:szCs w:val="26"/>
        </w:rPr>
        <w:t>)</w:t>
      </w:r>
      <w:r>
        <w:rPr>
          <w:rFonts w:ascii="Times New Roman" w:eastAsia="Times New Roman" w:hAnsi="Times New Roman" w:cs="Times New Roman"/>
          <w:b/>
          <w:i/>
          <w:color w:val="2F5496" w:themeColor="accent5" w:themeShade="BF"/>
          <w:sz w:val="26"/>
          <w:szCs w:val="26"/>
        </w:rPr>
        <w:t xml:space="preserve">, </w:t>
      </w:r>
      <w:r w:rsidRPr="00D740D8">
        <w:rPr>
          <w:rFonts w:ascii="Times New Roman" w:eastAsia="Times New Roman" w:hAnsi="Times New Roman" w:cs="Times New Roman"/>
          <w:color w:val="2F5496" w:themeColor="accent5" w:themeShade="BF"/>
          <w:sz w:val="26"/>
          <w:szCs w:val="26"/>
        </w:rPr>
        <w:t>Điện thoại: +234 3 529749;</w:t>
      </w:r>
      <w:r>
        <w:rPr>
          <w:rFonts w:ascii="Times New Roman" w:eastAsia="Times New Roman" w:hAnsi="Times New Roman" w:cs="Times New Roman"/>
          <w:color w:val="2F5496" w:themeColor="accent5" w:themeShade="BF"/>
          <w:sz w:val="26"/>
          <w:szCs w:val="26"/>
        </w:rPr>
        <w:t xml:space="preserve"> Số máy lẻ: 108.</w:t>
      </w:r>
    </w:p>
    <w:sectPr w:rsidR="008E79CA" w:rsidRPr="00D740D8" w:rsidSect="003E1A8E">
      <w:headerReference w:type="default" r:id="rId11"/>
      <w:footerReference w:type="default" r:id="rId12"/>
      <w:pgSz w:w="12240" w:h="15840"/>
      <w:pgMar w:top="900" w:right="1134" w:bottom="630"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43792" w14:textId="77777777" w:rsidR="002C5C39" w:rsidRDefault="002C5C39">
      <w:pPr>
        <w:spacing w:line="240" w:lineRule="auto"/>
      </w:pPr>
      <w:r>
        <w:separator/>
      </w:r>
    </w:p>
  </w:endnote>
  <w:endnote w:type="continuationSeparator" w:id="0">
    <w:p w14:paraId="029037CB" w14:textId="77777777" w:rsidR="002C5C39" w:rsidRDefault="002C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altName w:val="Calibri"/>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FBE3" w14:textId="77777777" w:rsidR="00601199" w:rsidRDefault="003E1A8E">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2A6916">
      <w:rPr>
        <w:noProof/>
        <w:sz w:val="20"/>
        <w:szCs w:val="20"/>
      </w:rPr>
      <w:t>1</w:t>
    </w:r>
    <w:r>
      <w:rPr>
        <w:sz w:val="20"/>
        <w:szCs w:val="20"/>
      </w:rPr>
      <w:fldChar w:fldCharType="end"/>
    </w:r>
  </w:p>
  <w:p w14:paraId="53AC3384" w14:textId="77777777" w:rsidR="00601199" w:rsidRDefault="00601199">
    <w:pPr>
      <w:tabs>
        <w:tab w:val="center" w:pos="4680"/>
        <w:tab w:val="right" w:pos="9360"/>
      </w:tabs>
      <w:spacing w:after="368"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D41B2" w14:textId="77777777" w:rsidR="002C5C39" w:rsidRDefault="002C5C39">
      <w:pPr>
        <w:spacing w:line="240" w:lineRule="auto"/>
      </w:pPr>
      <w:r>
        <w:separator/>
      </w:r>
    </w:p>
  </w:footnote>
  <w:footnote w:type="continuationSeparator" w:id="0">
    <w:p w14:paraId="217A71C5" w14:textId="77777777" w:rsidR="002C5C39" w:rsidRDefault="002C5C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2717" w14:textId="77777777"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E45"/>
    <w:multiLevelType w:val="hybridMultilevel"/>
    <w:tmpl w:val="868AC6DC"/>
    <w:lvl w:ilvl="0" w:tplc="AF18BC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426E9"/>
    <w:multiLevelType w:val="multilevel"/>
    <w:tmpl w:val="DD64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514C2"/>
    <w:multiLevelType w:val="multilevel"/>
    <w:tmpl w:val="7006FC72"/>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nsid w:val="41533BD9"/>
    <w:multiLevelType w:val="multilevel"/>
    <w:tmpl w:val="8C92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FE6027"/>
    <w:multiLevelType w:val="hybridMultilevel"/>
    <w:tmpl w:val="F436429C"/>
    <w:lvl w:ilvl="0" w:tplc="218A0216">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5D7E7596"/>
    <w:multiLevelType w:val="multilevel"/>
    <w:tmpl w:val="3F96D78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5E884DAF"/>
    <w:multiLevelType w:val="multilevel"/>
    <w:tmpl w:val="08CC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8D1049"/>
    <w:multiLevelType w:val="multilevel"/>
    <w:tmpl w:val="F43E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923DE1"/>
    <w:multiLevelType w:val="hybridMultilevel"/>
    <w:tmpl w:val="7AF440D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204E8"/>
    <w:multiLevelType w:val="hybridMultilevel"/>
    <w:tmpl w:val="F22AF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9"/>
  </w:num>
  <w:num w:numId="4">
    <w:abstractNumId w:val="5"/>
  </w:num>
  <w:num w:numId="5">
    <w:abstractNumId w:val="8"/>
  </w:num>
  <w:num w:numId="6">
    <w:abstractNumId w:val="0"/>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99"/>
    <w:rsid w:val="0007744C"/>
    <w:rsid w:val="000A2DB8"/>
    <w:rsid w:val="000D4237"/>
    <w:rsid w:val="00130C99"/>
    <w:rsid w:val="00147706"/>
    <w:rsid w:val="001F10FD"/>
    <w:rsid w:val="002564A4"/>
    <w:rsid w:val="0029625E"/>
    <w:rsid w:val="002A6916"/>
    <w:rsid w:val="002B5A12"/>
    <w:rsid w:val="002C5C39"/>
    <w:rsid w:val="002C67A3"/>
    <w:rsid w:val="002F6492"/>
    <w:rsid w:val="0031532A"/>
    <w:rsid w:val="00341133"/>
    <w:rsid w:val="0037291F"/>
    <w:rsid w:val="00373000"/>
    <w:rsid w:val="003D349D"/>
    <w:rsid w:val="003E1A8E"/>
    <w:rsid w:val="003F157D"/>
    <w:rsid w:val="004354E1"/>
    <w:rsid w:val="00444939"/>
    <w:rsid w:val="00460EB1"/>
    <w:rsid w:val="00470808"/>
    <w:rsid w:val="004C182F"/>
    <w:rsid w:val="00515C57"/>
    <w:rsid w:val="00531635"/>
    <w:rsid w:val="00531BCE"/>
    <w:rsid w:val="00537101"/>
    <w:rsid w:val="00547841"/>
    <w:rsid w:val="00566360"/>
    <w:rsid w:val="005F2B91"/>
    <w:rsid w:val="00601199"/>
    <w:rsid w:val="00616F7C"/>
    <w:rsid w:val="00622145"/>
    <w:rsid w:val="00654FB4"/>
    <w:rsid w:val="00676B2D"/>
    <w:rsid w:val="00684A29"/>
    <w:rsid w:val="006C32EC"/>
    <w:rsid w:val="006E3782"/>
    <w:rsid w:val="0073360D"/>
    <w:rsid w:val="00740D0A"/>
    <w:rsid w:val="007447A0"/>
    <w:rsid w:val="007628E7"/>
    <w:rsid w:val="007673C6"/>
    <w:rsid w:val="00777972"/>
    <w:rsid w:val="007836F1"/>
    <w:rsid w:val="007A13FA"/>
    <w:rsid w:val="007A3259"/>
    <w:rsid w:val="007A3952"/>
    <w:rsid w:val="007B2F10"/>
    <w:rsid w:val="007C614A"/>
    <w:rsid w:val="007E2514"/>
    <w:rsid w:val="0081194D"/>
    <w:rsid w:val="00817B59"/>
    <w:rsid w:val="0082280E"/>
    <w:rsid w:val="00827E36"/>
    <w:rsid w:val="008C4F20"/>
    <w:rsid w:val="008E6921"/>
    <w:rsid w:val="008E79CA"/>
    <w:rsid w:val="0092543E"/>
    <w:rsid w:val="00964B7C"/>
    <w:rsid w:val="00972E36"/>
    <w:rsid w:val="00995D62"/>
    <w:rsid w:val="009B1849"/>
    <w:rsid w:val="009D557C"/>
    <w:rsid w:val="009E4B29"/>
    <w:rsid w:val="009E5055"/>
    <w:rsid w:val="009E669F"/>
    <w:rsid w:val="009E6B62"/>
    <w:rsid w:val="009F5BD5"/>
    <w:rsid w:val="00A13304"/>
    <w:rsid w:val="00A32E23"/>
    <w:rsid w:val="00A4536F"/>
    <w:rsid w:val="00AC3358"/>
    <w:rsid w:val="00AC3605"/>
    <w:rsid w:val="00B05E09"/>
    <w:rsid w:val="00B210C6"/>
    <w:rsid w:val="00B464FD"/>
    <w:rsid w:val="00B50796"/>
    <w:rsid w:val="00B56AF2"/>
    <w:rsid w:val="00BC645D"/>
    <w:rsid w:val="00BD19F4"/>
    <w:rsid w:val="00C01AA7"/>
    <w:rsid w:val="00C5019A"/>
    <w:rsid w:val="00C93A8F"/>
    <w:rsid w:val="00D027C2"/>
    <w:rsid w:val="00D031E5"/>
    <w:rsid w:val="00D31956"/>
    <w:rsid w:val="00D64DA4"/>
    <w:rsid w:val="00D740D8"/>
    <w:rsid w:val="00DA3574"/>
    <w:rsid w:val="00DC6966"/>
    <w:rsid w:val="00DC7458"/>
    <w:rsid w:val="00E1255E"/>
    <w:rsid w:val="00E1628E"/>
    <w:rsid w:val="00E216D6"/>
    <w:rsid w:val="00E45C63"/>
    <w:rsid w:val="00E54625"/>
    <w:rsid w:val="00E76DB8"/>
    <w:rsid w:val="00ED1FAC"/>
    <w:rsid w:val="00ED4FBD"/>
    <w:rsid w:val="00F25588"/>
    <w:rsid w:val="00F93166"/>
    <w:rsid w:val="00FA3800"/>
    <w:rsid w:val="00FE08B7"/>
    <w:rsid w:val="00FE3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paragraph" w:styleId="ListParagraph">
    <w:name w:val="List Paragraph"/>
    <w:basedOn w:val="Normal"/>
    <w:uiPriority w:val="34"/>
    <w:qFormat/>
    <w:rsid w:val="00D027C2"/>
    <w:pPr>
      <w:ind w:left="720"/>
      <w:contextualSpacing/>
    </w:pPr>
  </w:style>
  <w:style w:type="character" w:customStyle="1" w:styleId="UnresolvedMention">
    <w:name w:val="Unresolved Mention"/>
    <w:basedOn w:val="DefaultParagraphFont"/>
    <w:uiPriority w:val="99"/>
    <w:semiHidden/>
    <w:unhideWhenUsed/>
    <w:rsid w:val="00D740D8"/>
    <w:rPr>
      <w:color w:val="605E5C"/>
      <w:shd w:val="clear" w:color="auto" w:fill="E1DFDD"/>
    </w:rPr>
  </w:style>
  <w:style w:type="character" w:customStyle="1" w:styleId="TitleChar">
    <w:name w:val="Title Char"/>
    <w:basedOn w:val="DefaultParagraphFont"/>
    <w:link w:val="Title"/>
    <w:rsid w:val="00D740D8"/>
    <w:rPr>
      <w:rFonts w:ascii=".VnArialH" w:eastAsia=".VnArialH" w:hAnsi=".VnArialH" w:cs=".VnArialH"/>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paragraph" w:styleId="ListParagraph">
    <w:name w:val="List Paragraph"/>
    <w:basedOn w:val="Normal"/>
    <w:uiPriority w:val="34"/>
    <w:qFormat/>
    <w:rsid w:val="00D027C2"/>
    <w:pPr>
      <w:ind w:left="720"/>
      <w:contextualSpacing/>
    </w:pPr>
  </w:style>
  <w:style w:type="character" w:customStyle="1" w:styleId="UnresolvedMention">
    <w:name w:val="Unresolved Mention"/>
    <w:basedOn w:val="DefaultParagraphFont"/>
    <w:uiPriority w:val="99"/>
    <w:semiHidden/>
    <w:unhideWhenUsed/>
    <w:rsid w:val="00D740D8"/>
    <w:rPr>
      <w:color w:val="605E5C"/>
      <w:shd w:val="clear" w:color="auto" w:fill="E1DFDD"/>
    </w:rPr>
  </w:style>
  <w:style w:type="character" w:customStyle="1" w:styleId="TitleChar">
    <w:name w:val="Title Char"/>
    <w:basedOn w:val="DefaultParagraphFont"/>
    <w:link w:val="Title"/>
    <w:rsid w:val="00D740D8"/>
    <w:rPr>
      <w:rFonts w:ascii=".VnArialH" w:eastAsia=".VnArialH" w:hAnsi=".VnArialH" w:cs=".VnArialH"/>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5940">
      <w:bodyDiv w:val="1"/>
      <w:marLeft w:val="0"/>
      <w:marRight w:val="0"/>
      <w:marTop w:val="0"/>
      <w:marBottom w:val="0"/>
      <w:divBdr>
        <w:top w:val="none" w:sz="0" w:space="0" w:color="auto"/>
        <w:left w:val="none" w:sz="0" w:space="0" w:color="auto"/>
        <w:bottom w:val="none" w:sz="0" w:space="0" w:color="auto"/>
        <w:right w:val="none" w:sz="0" w:space="0" w:color="auto"/>
      </w:divBdr>
    </w:div>
    <w:div w:id="1064183868">
      <w:bodyDiv w:val="1"/>
      <w:marLeft w:val="0"/>
      <w:marRight w:val="0"/>
      <w:marTop w:val="0"/>
      <w:marBottom w:val="0"/>
      <w:divBdr>
        <w:top w:val="none" w:sz="0" w:space="0" w:color="auto"/>
        <w:left w:val="none" w:sz="0" w:space="0" w:color="auto"/>
        <w:bottom w:val="none" w:sz="0" w:space="0" w:color="auto"/>
        <w:right w:val="none" w:sz="0" w:space="0" w:color="auto"/>
      </w:divBdr>
    </w:div>
    <w:div w:id="21020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hdl@crdvietnam.org" TargetMode="Externa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15</cp:revision>
  <cp:lastPrinted>2018-04-17T02:06:00Z</cp:lastPrinted>
  <dcterms:created xsi:type="dcterms:W3CDTF">2019-04-16T08:38:00Z</dcterms:created>
  <dcterms:modified xsi:type="dcterms:W3CDTF">2019-08-28T04:35:00Z</dcterms:modified>
</cp:coreProperties>
</file>